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DDA33" w14:textId="45335DD7" w:rsidR="00B174B0" w:rsidRDefault="006B0AB9" w:rsidP="00B174B0">
      <w:pPr>
        <w:widowControl/>
        <w:shd w:val="clear" w:color="auto" w:fill="FFFFFF"/>
        <w:jc w:val="left"/>
        <w:rPr>
          <w:rFonts w:ascii="Arial" w:eastAsia="宋体" w:hAnsi="Arial" w:cs="Arial"/>
          <w:color w:val="000000"/>
          <w:kern w:val="0"/>
          <w:sz w:val="45"/>
          <w:szCs w:val="45"/>
        </w:rPr>
      </w:pPr>
      <w:r>
        <w:rPr>
          <w:rFonts w:ascii="Arial" w:eastAsia="宋体" w:hAnsi="Arial" w:cs="Arial" w:hint="eastAsia"/>
          <w:color w:val="000000"/>
          <w:kern w:val="0"/>
          <w:sz w:val="45"/>
          <w:szCs w:val="45"/>
        </w:rPr>
        <w:t>新能源</w:t>
      </w:r>
      <w:r w:rsidR="00B174B0" w:rsidRPr="00B174B0">
        <w:rPr>
          <w:rFonts w:ascii="Arial" w:eastAsia="宋体" w:hAnsi="Arial" w:cs="Arial" w:hint="eastAsia"/>
          <w:color w:val="000000"/>
          <w:kern w:val="0"/>
          <w:sz w:val="45"/>
          <w:szCs w:val="45"/>
        </w:rPr>
        <w:t>学</w:t>
      </w:r>
      <w:r w:rsidR="00B174B0" w:rsidRPr="00B174B0">
        <w:rPr>
          <w:rFonts w:ascii="Arial" w:eastAsia="宋体" w:hAnsi="Arial" w:cs="Arial"/>
          <w:color w:val="000000"/>
          <w:kern w:val="0"/>
          <w:sz w:val="45"/>
          <w:szCs w:val="45"/>
        </w:rPr>
        <w:t>院</w:t>
      </w:r>
      <w:r w:rsidR="00B174B0" w:rsidRPr="00B174B0">
        <w:rPr>
          <w:rFonts w:ascii="Arial" w:eastAsia="宋体" w:hAnsi="Arial" w:cs="Arial"/>
          <w:color w:val="000000"/>
          <w:kern w:val="0"/>
          <w:sz w:val="45"/>
          <w:szCs w:val="45"/>
        </w:rPr>
        <w:t>2023</w:t>
      </w:r>
      <w:r w:rsidR="00B174B0" w:rsidRPr="00B174B0">
        <w:rPr>
          <w:rFonts w:ascii="Arial" w:eastAsia="宋体" w:hAnsi="Arial" w:cs="Arial"/>
          <w:color w:val="000000"/>
          <w:kern w:val="0"/>
          <w:sz w:val="45"/>
          <w:szCs w:val="45"/>
        </w:rPr>
        <w:t>年硕士研究生调剂通知</w:t>
      </w:r>
    </w:p>
    <w:p w14:paraId="04AC2618" w14:textId="77777777" w:rsidR="00BF6054" w:rsidRDefault="00BF6054" w:rsidP="00BF6054">
      <w:pPr>
        <w:widowControl/>
        <w:shd w:val="clear" w:color="auto" w:fill="FFFFFF"/>
        <w:jc w:val="left"/>
        <w:rPr>
          <w:rFonts w:ascii="宋体" w:eastAsia="宋体" w:hAnsi="宋体" w:cs="Arial"/>
          <w:color w:val="000000"/>
          <w:kern w:val="0"/>
          <w:sz w:val="28"/>
          <w:szCs w:val="28"/>
        </w:rPr>
      </w:pPr>
    </w:p>
    <w:p w14:paraId="5A81ADD0" w14:textId="3F4EBAA7" w:rsidR="00BF6054" w:rsidRPr="00682FC6" w:rsidRDefault="008412DD" w:rsidP="008412DD">
      <w:pPr>
        <w:widowControl/>
        <w:shd w:val="clear" w:color="auto" w:fill="FFFFFF"/>
        <w:ind w:firstLineChars="200" w:firstLine="560"/>
        <w:jc w:val="left"/>
        <w:rPr>
          <w:rFonts w:ascii="宋体" w:eastAsia="宋体" w:hAnsi="宋体" w:cs="Arial"/>
          <w:color w:val="000000"/>
          <w:kern w:val="0"/>
          <w:sz w:val="28"/>
          <w:szCs w:val="28"/>
        </w:rPr>
      </w:pPr>
      <w:r w:rsidRPr="00682FC6">
        <w:rPr>
          <w:rFonts w:ascii="宋体" w:eastAsia="宋体" w:hAnsi="宋体" w:cs="Arial" w:hint="eastAsia"/>
          <w:color w:val="000000"/>
          <w:kern w:val="0"/>
          <w:sz w:val="28"/>
          <w:szCs w:val="28"/>
        </w:rPr>
        <w:t>一、</w:t>
      </w:r>
      <w:r w:rsidRPr="00682FC6">
        <w:rPr>
          <w:rFonts w:ascii="宋体" w:eastAsia="宋体" w:hAnsi="宋体" w:cs="Arial"/>
          <w:color w:val="000000"/>
          <w:kern w:val="0"/>
          <w:sz w:val="28"/>
          <w:szCs w:val="28"/>
        </w:rPr>
        <w:t>接收调剂专业及人数（</w:t>
      </w:r>
      <w:r w:rsidR="00B174B0" w:rsidRPr="00682FC6">
        <w:rPr>
          <w:rFonts w:ascii="宋体" w:eastAsia="宋体" w:hAnsi="宋体" w:cs="Arial"/>
          <w:color w:val="000000"/>
          <w:kern w:val="0"/>
          <w:sz w:val="28"/>
          <w:szCs w:val="28"/>
        </w:rPr>
        <w:t>全日制）</w:t>
      </w:r>
    </w:p>
    <w:tbl>
      <w:tblPr>
        <w:tblStyle w:val="a4"/>
        <w:tblW w:w="0" w:type="auto"/>
        <w:jc w:val="center"/>
        <w:tblLook w:val="04A0" w:firstRow="1" w:lastRow="0" w:firstColumn="1" w:lastColumn="0" w:noHBand="0" w:noVBand="1"/>
      </w:tblPr>
      <w:tblGrid>
        <w:gridCol w:w="2074"/>
        <w:gridCol w:w="2074"/>
        <w:gridCol w:w="2651"/>
        <w:gridCol w:w="1497"/>
      </w:tblGrid>
      <w:tr w:rsidR="006B0AB9" w:rsidRPr="00682FC6" w14:paraId="2689543D" w14:textId="77777777" w:rsidTr="006B0AB9">
        <w:trPr>
          <w:jc w:val="center"/>
        </w:trPr>
        <w:tc>
          <w:tcPr>
            <w:tcW w:w="2074" w:type="dxa"/>
          </w:tcPr>
          <w:p w14:paraId="7334FD7C" w14:textId="2F63608A" w:rsidR="006B0AB9" w:rsidRPr="00682FC6" w:rsidRDefault="006B0AB9" w:rsidP="006B0AB9">
            <w:pPr>
              <w:widowControl/>
              <w:jc w:val="center"/>
              <w:rPr>
                <w:rFonts w:ascii="宋体" w:eastAsia="宋体" w:hAnsi="宋体" w:cs="Arial"/>
                <w:color w:val="000000"/>
                <w:kern w:val="0"/>
                <w:sz w:val="28"/>
                <w:szCs w:val="28"/>
              </w:rPr>
            </w:pPr>
            <w:r w:rsidRPr="00682FC6">
              <w:rPr>
                <w:rFonts w:ascii="宋体" w:eastAsia="宋体" w:hAnsi="宋体" w:cs="Arial" w:hint="eastAsia"/>
                <w:color w:val="000000"/>
                <w:kern w:val="0"/>
                <w:sz w:val="28"/>
                <w:szCs w:val="28"/>
              </w:rPr>
              <w:t>类型</w:t>
            </w:r>
          </w:p>
        </w:tc>
        <w:tc>
          <w:tcPr>
            <w:tcW w:w="2074" w:type="dxa"/>
          </w:tcPr>
          <w:p w14:paraId="52ED849E" w14:textId="0B59BDCB" w:rsidR="006B0AB9" w:rsidRPr="00682FC6" w:rsidRDefault="006B0AB9" w:rsidP="006B0AB9">
            <w:pPr>
              <w:widowControl/>
              <w:jc w:val="center"/>
              <w:rPr>
                <w:rFonts w:ascii="宋体" w:eastAsia="宋体" w:hAnsi="宋体" w:cs="Arial"/>
                <w:color w:val="000000"/>
                <w:kern w:val="0"/>
                <w:sz w:val="28"/>
                <w:szCs w:val="28"/>
              </w:rPr>
            </w:pPr>
            <w:r w:rsidRPr="00682FC6">
              <w:rPr>
                <w:rFonts w:ascii="宋体" w:eastAsia="宋体" w:hAnsi="宋体" w:cs="Arial" w:hint="eastAsia"/>
                <w:color w:val="000000"/>
                <w:kern w:val="0"/>
                <w:sz w:val="28"/>
                <w:szCs w:val="28"/>
              </w:rPr>
              <w:t>专业代码</w:t>
            </w:r>
          </w:p>
        </w:tc>
        <w:tc>
          <w:tcPr>
            <w:tcW w:w="2651" w:type="dxa"/>
          </w:tcPr>
          <w:p w14:paraId="7D0583ED" w14:textId="7BB5481F" w:rsidR="006B0AB9" w:rsidRPr="00682FC6" w:rsidRDefault="006B0AB9" w:rsidP="006B0AB9">
            <w:pPr>
              <w:widowControl/>
              <w:jc w:val="center"/>
              <w:rPr>
                <w:rFonts w:ascii="宋体" w:eastAsia="宋体" w:hAnsi="宋体" w:cs="Arial"/>
                <w:color w:val="000000"/>
                <w:kern w:val="0"/>
                <w:sz w:val="28"/>
                <w:szCs w:val="28"/>
              </w:rPr>
            </w:pPr>
            <w:r w:rsidRPr="00682FC6">
              <w:rPr>
                <w:rFonts w:ascii="宋体" w:eastAsia="宋体" w:hAnsi="宋体" w:cs="Arial" w:hint="eastAsia"/>
                <w:color w:val="000000"/>
                <w:kern w:val="0"/>
                <w:sz w:val="28"/>
                <w:szCs w:val="28"/>
              </w:rPr>
              <w:t>专业名称</w:t>
            </w:r>
          </w:p>
        </w:tc>
        <w:tc>
          <w:tcPr>
            <w:tcW w:w="1497" w:type="dxa"/>
          </w:tcPr>
          <w:p w14:paraId="57A315D4" w14:textId="50C2C6D7" w:rsidR="006B0AB9" w:rsidRPr="00682FC6" w:rsidRDefault="006B0AB9" w:rsidP="006B0AB9">
            <w:pPr>
              <w:widowControl/>
              <w:jc w:val="center"/>
              <w:rPr>
                <w:rFonts w:ascii="宋体" w:eastAsia="宋体" w:hAnsi="宋体" w:cs="Arial"/>
                <w:color w:val="000000"/>
                <w:kern w:val="0"/>
                <w:sz w:val="28"/>
                <w:szCs w:val="28"/>
              </w:rPr>
            </w:pPr>
            <w:r w:rsidRPr="00682FC6">
              <w:rPr>
                <w:rFonts w:ascii="宋体" w:eastAsia="宋体" w:hAnsi="宋体" w:cs="Arial" w:hint="eastAsia"/>
                <w:color w:val="000000"/>
                <w:kern w:val="0"/>
                <w:sz w:val="28"/>
                <w:szCs w:val="28"/>
              </w:rPr>
              <w:t>调剂人数</w:t>
            </w:r>
          </w:p>
        </w:tc>
      </w:tr>
      <w:tr w:rsidR="006B0AB9" w:rsidRPr="00682FC6" w14:paraId="32187E33" w14:textId="77777777" w:rsidTr="006B0AB9">
        <w:trPr>
          <w:jc w:val="center"/>
        </w:trPr>
        <w:tc>
          <w:tcPr>
            <w:tcW w:w="2074" w:type="dxa"/>
          </w:tcPr>
          <w:p w14:paraId="7D71630D" w14:textId="5A3D24AF" w:rsidR="006B0AB9" w:rsidRPr="00682FC6" w:rsidRDefault="006B0AB9" w:rsidP="006B0AB9">
            <w:pPr>
              <w:widowControl/>
              <w:jc w:val="center"/>
              <w:rPr>
                <w:rFonts w:ascii="宋体" w:eastAsia="宋体" w:hAnsi="宋体" w:cs="Arial"/>
                <w:color w:val="000000"/>
                <w:kern w:val="0"/>
                <w:sz w:val="28"/>
                <w:szCs w:val="28"/>
              </w:rPr>
            </w:pPr>
            <w:r w:rsidRPr="00682FC6">
              <w:rPr>
                <w:rFonts w:ascii="宋体" w:eastAsia="宋体" w:hAnsi="宋体" w:cs="Arial" w:hint="eastAsia"/>
                <w:color w:val="000000"/>
                <w:kern w:val="0"/>
                <w:sz w:val="28"/>
                <w:szCs w:val="28"/>
              </w:rPr>
              <w:t>学术学位</w:t>
            </w:r>
          </w:p>
        </w:tc>
        <w:tc>
          <w:tcPr>
            <w:tcW w:w="2074" w:type="dxa"/>
          </w:tcPr>
          <w:p w14:paraId="01F1E116" w14:textId="29CA2E88" w:rsidR="006B0AB9" w:rsidRPr="00682FC6" w:rsidRDefault="006B0AB9" w:rsidP="006B0AB9">
            <w:pPr>
              <w:widowControl/>
              <w:jc w:val="center"/>
              <w:rPr>
                <w:rFonts w:ascii="宋体" w:eastAsia="宋体" w:hAnsi="宋体" w:cs="Arial"/>
                <w:color w:val="000000"/>
                <w:kern w:val="0"/>
                <w:sz w:val="28"/>
                <w:szCs w:val="28"/>
              </w:rPr>
            </w:pPr>
            <w:r w:rsidRPr="00682FC6">
              <w:rPr>
                <w:rFonts w:ascii="宋体" w:eastAsia="宋体" w:hAnsi="宋体" w:cs="Arial"/>
                <w:color w:val="000000"/>
                <w:kern w:val="0"/>
                <w:sz w:val="28"/>
                <w:szCs w:val="28"/>
              </w:rPr>
              <w:t>0807J5</w:t>
            </w:r>
          </w:p>
        </w:tc>
        <w:tc>
          <w:tcPr>
            <w:tcW w:w="2651" w:type="dxa"/>
          </w:tcPr>
          <w:p w14:paraId="3754CA1B" w14:textId="1CF41265" w:rsidR="006B0AB9" w:rsidRPr="00682FC6" w:rsidRDefault="006B0AB9" w:rsidP="006B0AB9">
            <w:pPr>
              <w:widowControl/>
              <w:jc w:val="center"/>
              <w:rPr>
                <w:rFonts w:ascii="宋体" w:eastAsia="宋体" w:hAnsi="宋体" w:cs="Arial"/>
                <w:color w:val="000000"/>
                <w:kern w:val="0"/>
                <w:sz w:val="28"/>
                <w:szCs w:val="28"/>
              </w:rPr>
            </w:pPr>
            <w:r w:rsidRPr="00682FC6">
              <w:rPr>
                <w:rFonts w:ascii="宋体" w:eastAsia="宋体" w:hAnsi="宋体" w:cs="Arial"/>
                <w:color w:val="000000"/>
                <w:kern w:val="0"/>
                <w:sz w:val="28"/>
                <w:szCs w:val="28"/>
              </w:rPr>
              <w:t>新能源科学与工程</w:t>
            </w:r>
          </w:p>
        </w:tc>
        <w:tc>
          <w:tcPr>
            <w:tcW w:w="1497" w:type="dxa"/>
          </w:tcPr>
          <w:p w14:paraId="4ADA41BB" w14:textId="5A725B38" w:rsidR="006B0AB9" w:rsidRPr="00682FC6" w:rsidRDefault="006B0AB9" w:rsidP="006B0AB9">
            <w:pPr>
              <w:widowControl/>
              <w:jc w:val="center"/>
              <w:rPr>
                <w:rFonts w:ascii="宋体" w:eastAsia="宋体" w:hAnsi="宋体" w:cs="Arial"/>
                <w:color w:val="000000"/>
                <w:kern w:val="0"/>
                <w:sz w:val="28"/>
                <w:szCs w:val="28"/>
              </w:rPr>
            </w:pPr>
            <w:r w:rsidRPr="00682FC6">
              <w:rPr>
                <w:rFonts w:ascii="宋体" w:eastAsia="宋体" w:hAnsi="宋体" w:cs="Arial"/>
                <w:color w:val="000000"/>
                <w:kern w:val="0"/>
                <w:sz w:val="28"/>
                <w:szCs w:val="28"/>
              </w:rPr>
              <w:t>2</w:t>
            </w:r>
          </w:p>
        </w:tc>
      </w:tr>
    </w:tbl>
    <w:p w14:paraId="551C1648" w14:textId="743732D8" w:rsidR="00B174B0" w:rsidRPr="00682FC6" w:rsidRDefault="00B174B0" w:rsidP="008412DD">
      <w:pPr>
        <w:ind w:firstLineChars="200" w:firstLine="560"/>
        <w:rPr>
          <w:rFonts w:ascii="宋体" w:eastAsia="宋体" w:hAnsi="宋体"/>
          <w:sz w:val="28"/>
          <w:szCs w:val="28"/>
        </w:rPr>
      </w:pPr>
      <w:r w:rsidRPr="00682FC6">
        <w:rPr>
          <w:rFonts w:ascii="宋体" w:eastAsia="宋体" w:hAnsi="宋体"/>
          <w:sz w:val="28"/>
          <w:szCs w:val="28"/>
        </w:rPr>
        <w:t>备注：</w:t>
      </w:r>
      <w:r w:rsidR="006B0AB9" w:rsidRPr="00682FC6">
        <w:rPr>
          <w:rFonts w:ascii="宋体" w:eastAsia="宋体" w:hAnsi="宋体" w:cs="Arial"/>
          <w:color w:val="000000"/>
          <w:kern w:val="0"/>
          <w:sz w:val="28"/>
          <w:szCs w:val="28"/>
        </w:rPr>
        <w:t>新能源科学与工程</w:t>
      </w:r>
      <w:r w:rsidRPr="00682FC6">
        <w:rPr>
          <w:rFonts w:ascii="宋体" w:eastAsia="宋体" w:hAnsi="宋体"/>
          <w:sz w:val="28"/>
          <w:szCs w:val="28"/>
        </w:rPr>
        <w:t>统考科目为：英语一、数学一。</w:t>
      </w:r>
    </w:p>
    <w:p w14:paraId="318FB7BA" w14:textId="77777777" w:rsidR="00B174B0" w:rsidRPr="00682FC6" w:rsidRDefault="00B174B0" w:rsidP="008412DD">
      <w:pPr>
        <w:ind w:firstLineChars="200" w:firstLine="560"/>
        <w:rPr>
          <w:rFonts w:ascii="宋体" w:eastAsia="宋体" w:hAnsi="宋体"/>
          <w:b/>
          <w:sz w:val="28"/>
          <w:szCs w:val="28"/>
        </w:rPr>
      </w:pPr>
      <w:r w:rsidRPr="00682FC6">
        <w:rPr>
          <w:rFonts w:ascii="宋体" w:eastAsia="宋体" w:hAnsi="宋体"/>
          <w:sz w:val="28"/>
          <w:szCs w:val="28"/>
        </w:rPr>
        <w:t>二、接收调剂的条件</w:t>
      </w:r>
    </w:p>
    <w:p w14:paraId="71881FCD" w14:textId="7741FF40" w:rsidR="00B174B0" w:rsidRPr="00B174B0" w:rsidRDefault="00B174B0" w:rsidP="008412DD">
      <w:pPr>
        <w:ind w:firstLineChars="200" w:firstLine="560"/>
        <w:rPr>
          <w:rFonts w:ascii="宋体" w:eastAsia="宋体" w:hAnsi="宋体"/>
          <w:sz w:val="28"/>
          <w:szCs w:val="28"/>
        </w:rPr>
      </w:pPr>
      <w:r w:rsidRPr="00B174B0">
        <w:rPr>
          <w:rFonts w:ascii="宋体" w:eastAsia="宋体" w:hAnsi="宋体"/>
          <w:sz w:val="28"/>
          <w:szCs w:val="28"/>
        </w:rPr>
        <w:t>1.</w:t>
      </w:r>
      <w:r w:rsidR="006B0AB9" w:rsidRPr="006B0AB9">
        <w:rPr>
          <w:rFonts w:ascii="宋体" w:eastAsia="宋体" w:hAnsi="宋体" w:cs="Arial"/>
          <w:color w:val="000000"/>
          <w:kern w:val="0"/>
          <w:sz w:val="28"/>
          <w:szCs w:val="28"/>
        </w:rPr>
        <w:t>新能源科学与工程</w:t>
      </w:r>
      <w:r w:rsidRPr="00B174B0">
        <w:rPr>
          <w:rFonts w:ascii="宋体" w:eastAsia="宋体" w:hAnsi="宋体"/>
          <w:sz w:val="28"/>
          <w:szCs w:val="28"/>
        </w:rPr>
        <w:t>接收本科所学专业及报考专业相同或相近的调剂考生；</w:t>
      </w:r>
    </w:p>
    <w:p w14:paraId="0E38F562" w14:textId="77777777" w:rsidR="00B174B0" w:rsidRPr="00B174B0" w:rsidRDefault="00B174B0" w:rsidP="008412DD">
      <w:pPr>
        <w:ind w:firstLineChars="200" w:firstLine="560"/>
        <w:rPr>
          <w:rFonts w:ascii="宋体" w:eastAsia="宋体" w:hAnsi="宋体"/>
          <w:sz w:val="28"/>
          <w:szCs w:val="28"/>
        </w:rPr>
      </w:pPr>
      <w:r w:rsidRPr="00B174B0">
        <w:rPr>
          <w:rFonts w:ascii="宋体" w:eastAsia="宋体" w:hAnsi="宋体"/>
          <w:sz w:val="28"/>
          <w:szCs w:val="28"/>
        </w:rPr>
        <w:t>2.初试成绩符合第一志愿报考专业在调入地区的全国初试成绩基本要求；</w:t>
      </w:r>
    </w:p>
    <w:p w14:paraId="3A2A7875" w14:textId="77777777" w:rsidR="00B174B0" w:rsidRPr="00B174B0" w:rsidRDefault="00B174B0" w:rsidP="008412DD">
      <w:pPr>
        <w:ind w:firstLineChars="200" w:firstLine="560"/>
        <w:rPr>
          <w:rFonts w:ascii="宋体" w:eastAsia="宋体" w:hAnsi="宋体"/>
          <w:sz w:val="28"/>
          <w:szCs w:val="28"/>
        </w:rPr>
      </w:pPr>
      <w:r w:rsidRPr="00B174B0">
        <w:rPr>
          <w:rFonts w:ascii="宋体" w:eastAsia="宋体" w:hAnsi="宋体"/>
          <w:sz w:val="28"/>
          <w:szCs w:val="28"/>
        </w:rPr>
        <w:t>3.调入专业与第一志愿报考专业相同或相近，应在同一学科门类范围内，且符合中国石油大学（华东）招生简章规定的调入专业的报考条件；</w:t>
      </w:r>
    </w:p>
    <w:p w14:paraId="0A5C01C4" w14:textId="77777777" w:rsidR="00B174B0" w:rsidRPr="00B174B0" w:rsidRDefault="00B174B0" w:rsidP="008412DD">
      <w:pPr>
        <w:ind w:firstLineChars="200" w:firstLine="560"/>
        <w:rPr>
          <w:rFonts w:ascii="宋体" w:eastAsia="宋体" w:hAnsi="宋体"/>
          <w:sz w:val="28"/>
          <w:szCs w:val="28"/>
        </w:rPr>
      </w:pPr>
      <w:r w:rsidRPr="00B174B0">
        <w:rPr>
          <w:rFonts w:ascii="宋体" w:eastAsia="宋体" w:hAnsi="宋体"/>
          <w:sz w:val="28"/>
          <w:szCs w:val="28"/>
        </w:rPr>
        <w:t>4.初试科目与调入专业初试科目相同或相近，其中统考科目原则上应当相同；</w:t>
      </w:r>
    </w:p>
    <w:p w14:paraId="472BCB34" w14:textId="77777777" w:rsidR="008412DD" w:rsidRDefault="008412DD" w:rsidP="008412DD">
      <w:pPr>
        <w:ind w:firstLineChars="200" w:firstLine="560"/>
        <w:rPr>
          <w:rFonts w:ascii="宋体" w:eastAsia="宋体" w:hAnsi="宋体"/>
          <w:sz w:val="28"/>
          <w:szCs w:val="28"/>
        </w:rPr>
      </w:pPr>
      <w:r>
        <w:rPr>
          <w:rFonts w:ascii="宋体" w:eastAsia="宋体" w:hAnsi="宋体"/>
          <w:sz w:val="28"/>
          <w:szCs w:val="28"/>
        </w:rPr>
        <w:t>5</w:t>
      </w:r>
      <w:r w:rsidR="00B174B0" w:rsidRPr="00B174B0">
        <w:rPr>
          <w:rFonts w:ascii="宋体" w:eastAsia="宋体" w:hAnsi="宋体"/>
          <w:sz w:val="28"/>
          <w:szCs w:val="28"/>
        </w:rPr>
        <w:t>.第一志愿报考照顾专业（指工学照顾专业下同）的考生若调剂出本类照顾专业，其初试成绩必须达到调入地区该照顾专业所在学科门类（类别）的全国初试成绩基本要求。第一志愿报考非照顾专业的考生若调入照顾专业，其初试成绩必须符合调入地区对应的非照顾专业学科门类（类别）的全国初试成绩基本要求；</w:t>
      </w:r>
    </w:p>
    <w:p w14:paraId="04C20726" w14:textId="2BC93F8C" w:rsidR="00B174B0" w:rsidRPr="00B174B0" w:rsidRDefault="008412DD" w:rsidP="008412DD">
      <w:pPr>
        <w:ind w:firstLineChars="200" w:firstLine="560"/>
        <w:rPr>
          <w:rFonts w:ascii="宋体" w:eastAsia="宋体" w:hAnsi="宋体"/>
          <w:sz w:val="28"/>
          <w:szCs w:val="28"/>
        </w:rPr>
      </w:pPr>
      <w:r>
        <w:rPr>
          <w:rFonts w:ascii="宋体" w:eastAsia="宋体" w:hAnsi="宋体"/>
          <w:sz w:val="28"/>
          <w:szCs w:val="28"/>
        </w:rPr>
        <w:t>6</w:t>
      </w:r>
      <w:r w:rsidR="00B174B0" w:rsidRPr="00B174B0">
        <w:rPr>
          <w:rFonts w:ascii="宋体" w:eastAsia="宋体" w:hAnsi="宋体"/>
          <w:sz w:val="28"/>
          <w:szCs w:val="28"/>
        </w:rPr>
        <w:t>.所有拟调剂到我校的考生必须保证学籍学历的真实性，若因学</w:t>
      </w:r>
      <w:r w:rsidR="00B174B0" w:rsidRPr="00B174B0">
        <w:rPr>
          <w:rFonts w:ascii="宋体" w:eastAsia="宋体" w:hAnsi="宋体"/>
          <w:sz w:val="28"/>
          <w:szCs w:val="28"/>
        </w:rPr>
        <w:lastRenderedPageBreak/>
        <w:t>籍学历问题导致不能录取，责任由考生全部承担。</w:t>
      </w:r>
    </w:p>
    <w:p w14:paraId="1DD4A3E0" w14:textId="77777777" w:rsidR="00B93386" w:rsidRDefault="00B174B0" w:rsidP="008412DD">
      <w:pPr>
        <w:widowControl/>
        <w:shd w:val="clear" w:color="auto" w:fill="FFFFFF"/>
        <w:ind w:firstLineChars="200" w:firstLine="560"/>
        <w:jc w:val="left"/>
        <w:rPr>
          <w:rFonts w:ascii="宋体" w:eastAsia="宋体" w:hAnsi="宋体" w:cs="Arial"/>
          <w:color w:val="000000"/>
          <w:kern w:val="0"/>
          <w:sz w:val="28"/>
          <w:szCs w:val="28"/>
        </w:rPr>
      </w:pPr>
      <w:r w:rsidRPr="00B174B0">
        <w:rPr>
          <w:rFonts w:ascii="宋体" w:eastAsia="宋体" w:hAnsi="宋体" w:cs="Arial"/>
          <w:color w:val="000000"/>
          <w:kern w:val="0"/>
          <w:sz w:val="28"/>
          <w:szCs w:val="28"/>
        </w:rPr>
        <w:t>三、调剂程序</w:t>
      </w:r>
    </w:p>
    <w:p w14:paraId="0001CC69" w14:textId="5DD05EE0" w:rsidR="008412DD" w:rsidRDefault="00B174B0" w:rsidP="008412DD">
      <w:pPr>
        <w:widowControl/>
        <w:shd w:val="clear" w:color="auto" w:fill="FFFFFF"/>
        <w:ind w:firstLineChars="200" w:firstLine="560"/>
        <w:jc w:val="left"/>
        <w:rPr>
          <w:rFonts w:ascii="宋体" w:eastAsia="宋体" w:hAnsi="宋体" w:cs="Arial"/>
          <w:color w:val="000000"/>
          <w:kern w:val="0"/>
          <w:sz w:val="28"/>
          <w:szCs w:val="28"/>
        </w:rPr>
      </w:pPr>
      <w:bookmarkStart w:id="0" w:name="_GoBack"/>
      <w:bookmarkEnd w:id="0"/>
      <w:r w:rsidRPr="00B174B0">
        <w:rPr>
          <w:rFonts w:ascii="宋体" w:eastAsia="宋体" w:hAnsi="宋体" w:cs="Arial"/>
          <w:color w:val="000000"/>
          <w:kern w:val="0"/>
          <w:sz w:val="28"/>
          <w:szCs w:val="28"/>
        </w:rPr>
        <w:t>符合上述接收调剂基本条件的考生，可申请进行复试，具体程序如下：</w:t>
      </w:r>
    </w:p>
    <w:p w14:paraId="2298E365" w14:textId="40EB0905" w:rsidR="00B174B0" w:rsidRPr="00B174B0" w:rsidRDefault="00B174B0" w:rsidP="008412DD">
      <w:pPr>
        <w:widowControl/>
        <w:shd w:val="clear" w:color="auto" w:fill="FFFFFF"/>
        <w:ind w:firstLineChars="200" w:firstLine="560"/>
        <w:jc w:val="left"/>
        <w:rPr>
          <w:rFonts w:ascii="宋体" w:eastAsia="宋体" w:hAnsi="宋体" w:cs="Arial"/>
          <w:color w:val="000000"/>
          <w:kern w:val="0"/>
          <w:sz w:val="28"/>
          <w:szCs w:val="28"/>
        </w:rPr>
      </w:pPr>
      <w:r w:rsidRPr="00B174B0">
        <w:rPr>
          <w:rFonts w:ascii="宋体" w:eastAsia="宋体" w:hAnsi="宋体" w:cs="Arial"/>
          <w:color w:val="000000"/>
          <w:kern w:val="0"/>
          <w:sz w:val="28"/>
          <w:szCs w:val="28"/>
        </w:rPr>
        <w:t>1.2023年全国硕士研究生招生“网上调剂意向采集系统”于3月31日开通，“调剂服务系统”将于4月6日开通。请有调剂意愿的考生密切关注“中国研究生招生信息网”（网址：https://yz.chsi.com.cn/），届时登录调剂系统和招生单位网站，查询招生单位调剂相关信息，按要求填报调剂志愿。</w:t>
      </w:r>
    </w:p>
    <w:p w14:paraId="48841904" w14:textId="71CB1B8F" w:rsidR="006B0AB9" w:rsidRDefault="00B174B0" w:rsidP="008412DD">
      <w:pPr>
        <w:widowControl/>
        <w:shd w:val="clear" w:color="auto" w:fill="FFFFFF"/>
        <w:ind w:firstLineChars="200" w:firstLine="560"/>
        <w:jc w:val="left"/>
        <w:rPr>
          <w:rFonts w:ascii="宋体" w:eastAsia="宋体" w:hAnsi="宋体" w:cs="Arial"/>
          <w:color w:val="000000"/>
          <w:kern w:val="0"/>
          <w:sz w:val="28"/>
          <w:szCs w:val="28"/>
        </w:rPr>
      </w:pPr>
      <w:r w:rsidRPr="00B174B0">
        <w:rPr>
          <w:rFonts w:ascii="宋体" w:eastAsia="宋体" w:hAnsi="宋体" w:cs="Arial"/>
          <w:color w:val="000000"/>
          <w:kern w:val="0"/>
          <w:sz w:val="28"/>
          <w:szCs w:val="28"/>
        </w:rPr>
        <w:t>2.我院接收所有调剂考生必须通过“全国硕士生招生调剂服务系统”（http://yz.chsi.com.cn）进行信息填报。进入复试名单的考生要在规定的时间内登陆系统按流程进行操作，逾期视为放弃。</w:t>
      </w:r>
    </w:p>
    <w:p w14:paraId="0AF47A06" w14:textId="77777777" w:rsidR="006B0AB9" w:rsidRDefault="00B174B0" w:rsidP="008412DD">
      <w:pPr>
        <w:widowControl/>
        <w:shd w:val="clear" w:color="auto" w:fill="FFFFFF"/>
        <w:ind w:firstLineChars="200" w:firstLine="560"/>
        <w:jc w:val="left"/>
        <w:rPr>
          <w:rFonts w:ascii="宋体" w:eastAsia="宋体" w:hAnsi="宋体" w:cs="Arial"/>
          <w:color w:val="000000"/>
          <w:kern w:val="0"/>
          <w:sz w:val="28"/>
          <w:szCs w:val="28"/>
        </w:rPr>
      </w:pPr>
      <w:r w:rsidRPr="00B174B0">
        <w:rPr>
          <w:rFonts w:ascii="宋体" w:eastAsia="宋体" w:hAnsi="宋体" w:cs="Arial"/>
          <w:color w:val="000000"/>
          <w:kern w:val="0"/>
          <w:sz w:val="28"/>
          <w:szCs w:val="28"/>
        </w:rPr>
        <w:t>四、联系方式</w:t>
      </w:r>
    </w:p>
    <w:p w14:paraId="4E14F0AF" w14:textId="74428288" w:rsidR="006B0AB9" w:rsidRDefault="00B174B0" w:rsidP="008412DD">
      <w:pPr>
        <w:widowControl/>
        <w:shd w:val="clear" w:color="auto" w:fill="FFFFFF"/>
        <w:ind w:firstLineChars="200" w:firstLine="560"/>
        <w:jc w:val="left"/>
        <w:rPr>
          <w:rFonts w:ascii="宋体" w:eastAsia="宋体" w:hAnsi="宋体" w:cs="Arial"/>
          <w:color w:val="000000"/>
          <w:kern w:val="0"/>
          <w:sz w:val="28"/>
          <w:szCs w:val="28"/>
        </w:rPr>
      </w:pPr>
      <w:r w:rsidRPr="00B174B0">
        <w:rPr>
          <w:rFonts w:ascii="宋体" w:eastAsia="宋体" w:hAnsi="宋体" w:cs="Arial"/>
          <w:color w:val="000000"/>
          <w:kern w:val="0"/>
          <w:sz w:val="28"/>
          <w:szCs w:val="28"/>
        </w:rPr>
        <w:t>联系人：</w:t>
      </w:r>
      <w:r w:rsidR="00BF6054">
        <w:rPr>
          <w:rFonts w:ascii="宋体" w:eastAsia="宋体" w:hAnsi="宋体" w:cs="Arial" w:hint="eastAsia"/>
          <w:color w:val="000000"/>
          <w:kern w:val="0"/>
          <w:sz w:val="28"/>
          <w:szCs w:val="28"/>
        </w:rPr>
        <w:t>刘老师</w:t>
      </w:r>
      <w:r w:rsidR="008412DD">
        <w:rPr>
          <w:rFonts w:ascii="宋体" w:eastAsia="宋体" w:hAnsi="宋体" w:cs="Arial" w:hint="eastAsia"/>
          <w:color w:val="000000"/>
          <w:kern w:val="0"/>
          <w:sz w:val="28"/>
          <w:szCs w:val="28"/>
        </w:rPr>
        <w:t>，</w:t>
      </w:r>
      <w:r w:rsidRPr="00B174B0">
        <w:rPr>
          <w:rFonts w:ascii="宋体" w:eastAsia="宋体" w:hAnsi="宋体" w:cs="Arial"/>
          <w:color w:val="000000"/>
          <w:kern w:val="0"/>
          <w:sz w:val="28"/>
          <w:szCs w:val="28"/>
        </w:rPr>
        <w:t>0532-8698</w:t>
      </w:r>
      <w:r w:rsidR="00BF6054">
        <w:rPr>
          <w:rFonts w:ascii="宋体" w:eastAsia="宋体" w:hAnsi="宋体" w:cs="Arial"/>
          <w:color w:val="000000"/>
          <w:kern w:val="0"/>
          <w:sz w:val="28"/>
          <w:szCs w:val="28"/>
        </w:rPr>
        <w:t>3815</w:t>
      </w:r>
    </w:p>
    <w:p w14:paraId="19B5B9EA" w14:textId="77777777" w:rsidR="008412DD" w:rsidRDefault="008412DD" w:rsidP="008412DD">
      <w:pPr>
        <w:widowControl/>
        <w:shd w:val="clear" w:color="auto" w:fill="FFFFFF"/>
        <w:ind w:firstLineChars="200" w:firstLine="560"/>
        <w:jc w:val="left"/>
        <w:rPr>
          <w:rFonts w:ascii="宋体" w:eastAsia="宋体" w:hAnsi="宋体" w:cs="Arial"/>
          <w:color w:val="000000"/>
          <w:kern w:val="0"/>
          <w:sz w:val="28"/>
          <w:szCs w:val="28"/>
        </w:rPr>
      </w:pPr>
    </w:p>
    <w:p w14:paraId="5E586212" w14:textId="600B8AF2" w:rsidR="00B174B0" w:rsidRDefault="006B0AB9" w:rsidP="008412DD">
      <w:pPr>
        <w:widowControl/>
        <w:shd w:val="clear" w:color="auto" w:fill="FFFFFF"/>
        <w:ind w:firstLineChars="2100" w:firstLine="5880"/>
        <w:jc w:val="left"/>
        <w:rPr>
          <w:rFonts w:ascii="宋体" w:eastAsia="宋体" w:hAnsi="宋体" w:cs="Arial"/>
          <w:color w:val="000000"/>
          <w:kern w:val="0"/>
          <w:sz w:val="28"/>
          <w:szCs w:val="28"/>
        </w:rPr>
      </w:pPr>
      <w:r>
        <w:rPr>
          <w:rFonts w:ascii="宋体" w:eastAsia="宋体" w:hAnsi="宋体" w:cs="Arial" w:hint="eastAsia"/>
          <w:color w:val="000000"/>
          <w:kern w:val="0"/>
          <w:sz w:val="28"/>
          <w:szCs w:val="28"/>
        </w:rPr>
        <w:t>新能源</w:t>
      </w:r>
      <w:r w:rsidR="00B174B0" w:rsidRPr="00B174B0">
        <w:rPr>
          <w:rFonts w:ascii="宋体" w:eastAsia="宋体" w:hAnsi="宋体" w:cs="Arial"/>
          <w:color w:val="000000"/>
          <w:kern w:val="0"/>
          <w:sz w:val="28"/>
          <w:szCs w:val="28"/>
        </w:rPr>
        <w:t>学院</w:t>
      </w:r>
    </w:p>
    <w:p w14:paraId="35DE459A" w14:textId="00A36BC0" w:rsidR="008412DD" w:rsidRPr="00B174B0" w:rsidRDefault="008412DD" w:rsidP="008412DD">
      <w:pPr>
        <w:widowControl/>
        <w:shd w:val="clear" w:color="auto" w:fill="FFFFFF"/>
        <w:ind w:firstLineChars="2100" w:firstLine="5880"/>
        <w:jc w:val="left"/>
        <w:rPr>
          <w:rFonts w:ascii="宋体" w:eastAsia="宋体" w:hAnsi="宋体" w:cs="Arial" w:hint="eastAsia"/>
          <w:color w:val="000000"/>
          <w:kern w:val="0"/>
          <w:sz w:val="28"/>
          <w:szCs w:val="28"/>
        </w:rPr>
      </w:pPr>
      <w:r>
        <w:rPr>
          <w:rFonts w:ascii="宋体" w:eastAsia="宋体" w:hAnsi="宋体" w:cs="Arial" w:hint="eastAsia"/>
          <w:color w:val="000000"/>
          <w:kern w:val="0"/>
          <w:sz w:val="28"/>
          <w:szCs w:val="28"/>
        </w:rPr>
        <w:t>2</w:t>
      </w:r>
      <w:r>
        <w:rPr>
          <w:rFonts w:ascii="宋体" w:eastAsia="宋体" w:hAnsi="宋体" w:cs="Arial"/>
          <w:color w:val="000000"/>
          <w:kern w:val="0"/>
          <w:sz w:val="28"/>
          <w:szCs w:val="28"/>
        </w:rPr>
        <w:t>023.3.31</w:t>
      </w:r>
    </w:p>
    <w:p w14:paraId="7FB73835" w14:textId="77777777" w:rsidR="00F06737" w:rsidRPr="00B174B0" w:rsidRDefault="00F06737">
      <w:pPr>
        <w:rPr>
          <w:rFonts w:ascii="宋体" w:eastAsia="宋体" w:hAnsi="宋体"/>
          <w:sz w:val="28"/>
          <w:szCs w:val="28"/>
        </w:rPr>
      </w:pPr>
    </w:p>
    <w:sectPr w:rsidR="00F06737" w:rsidRPr="00B174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AE6B0" w14:textId="77777777" w:rsidR="005B306B" w:rsidRDefault="005B306B" w:rsidP="008412DD">
      <w:r>
        <w:separator/>
      </w:r>
    </w:p>
  </w:endnote>
  <w:endnote w:type="continuationSeparator" w:id="0">
    <w:p w14:paraId="01FD75C0" w14:textId="77777777" w:rsidR="005B306B" w:rsidRDefault="005B306B" w:rsidP="0084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19AAF" w14:textId="77777777" w:rsidR="005B306B" w:rsidRDefault="005B306B" w:rsidP="008412DD">
      <w:r>
        <w:separator/>
      </w:r>
    </w:p>
  </w:footnote>
  <w:footnote w:type="continuationSeparator" w:id="0">
    <w:p w14:paraId="07479AF7" w14:textId="77777777" w:rsidR="005B306B" w:rsidRDefault="005B306B" w:rsidP="008412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F1EBD"/>
    <w:multiLevelType w:val="hybridMultilevel"/>
    <w:tmpl w:val="5EC06158"/>
    <w:lvl w:ilvl="0" w:tplc="F5B834AE">
      <w:start w:val="1"/>
      <w:numFmt w:val="japaneseCounting"/>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45E53"/>
    <w:multiLevelType w:val="hybridMultilevel"/>
    <w:tmpl w:val="4F7A6D9A"/>
    <w:lvl w:ilvl="0" w:tplc="2D7A1F34">
      <w:start w:val="1"/>
      <w:numFmt w:val="japaneseCounting"/>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C3134D"/>
    <w:multiLevelType w:val="hybridMultilevel"/>
    <w:tmpl w:val="DAA45D6E"/>
    <w:lvl w:ilvl="0" w:tplc="75F6C3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D0C7626"/>
    <w:multiLevelType w:val="hybridMultilevel"/>
    <w:tmpl w:val="C5C25520"/>
    <w:lvl w:ilvl="0" w:tplc="3464610E">
      <w:start w:val="1"/>
      <w:numFmt w:val="japaneseCounting"/>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4B0"/>
    <w:rsid w:val="005B306B"/>
    <w:rsid w:val="00682FC6"/>
    <w:rsid w:val="006B0AB9"/>
    <w:rsid w:val="008412DD"/>
    <w:rsid w:val="00B174B0"/>
    <w:rsid w:val="00B93386"/>
    <w:rsid w:val="00BF6054"/>
    <w:rsid w:val="00C01388"/>
    <w:rsid w:val="00D063B6"/>
    <w:rsid w:val="00F06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3E4B6"/>
  <w15:chartTrackingRefBased/>
  <w15:docId w15:val="{0C2B97E5-DC65-4956-875F-90E026299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74B0"/>
    <w:pPr>
      <w:ind w:firstLineChars="200" w:firstLine="420"/>
    </w:pPr>
  </w:style>
  <w:style w:type="table" w:styleId="a4">
    <w:name w:val="Table Grid"/>
    <w:basedOn w:val="a1"/>
    <w:uiPriority w:val="39"/>
    <w:rsid w:val="006B0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412D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412DD"/>
    <w:rPr>
      <w:sz w:val="18"/>
      <w:szCs w:val="18"/>
    </w:rPr>
  </w:style>
  <w:style w:type="paragraph" w:styleId="a7">
    <w:name w:val="footer"/>
    <w:basedOn w:val="a"/>
    <w:link w:val="a8"/>
    <w:uiPriority w:val="99"/>
    <w:unhideWhenUsed/>
    <w:rsid w:val="008412DD"/>
    <w:pPr>
      <w:tabs>
        <w:tab w:val="center" w:pos="4153"/>
        <w:tab w:val="right" w:pos="8306"/>
      </w:tabs>
      <w:snapToGrid w:val="0"/>
      <w:jc w:val="left"/>
    </w:pPr>
    <w:rPr>
      <w:sz w:val="18"/>
      <w:szCs w:val="18"/>
    </w:rPr>
  </w:style>
  <w:style w:type="character" w:customStyle="1" w:styleId="a8">
    <w:name w:val="页脚 字符"/>
    <w:basedOn w:val="a0"/>
    <w:link w:val="a7"/>
    <w:uiPriority w:val="99"/>
    <w:rsid w:val="008412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582546">
      <w:bodyDiv w:val="1"/>
      <w:marLeft w:val="0"/>
      <w:marRight w:val="0"/>
      <w:marTop w:val="0"/>
      <w:marBottom w:val="0"/>
      <w:divBdr>
        <w:top w:val="none" w:sz="0" w:space="0" w:color="auto"/>
        <w:left w:val="none" w:sz="0" w:space="0" w:color="auto"/>
        <w:bottom w:val="none" w:sz="0" w:space="0" w:color="auto"/>
        <w:right w:val="none" w:sz="0" w:space="0" w:color="auto"/>
      </w:divBdr>
      <w:divsChild>
        <w:div w:id="2053729182">
          <w:marLeft w:val="0"/>
          <w:marRight w:val="0"/>
          <w:marTop w:val="15"/>
          <w:marBottom w:val="0"/>
          <w:divBdr>
            <w:top w:val="none" w:sz="0" w:space="0" w:color="auto"/>
            <w:left w:val="none" w:sz="0" w:space="0" w:color="auto"/>
            <w:bottom w:val="none" w:sz="0" w:space="0" w:color="auto"/>
            <w:right w:val="none" w:sz="0" w:space="0" w:color="auto"/>
          </w:divBdr>
          <w:divsChild>
            <w:div w:id="2031687358">
              <w:marLeft w:val="0"/>
              <w:marRight w:val="0"/>
              <w:marTop w:val="0"/>
              <w:marBottom w:val="0"/>
              <w:divBdr>
                <w:top w:val="none" w:sz="0" w:space="0" w:color="auto"/>
                <w:left w:val="none" w:sz="0" w:space="0" w:color="auto"/>
                <w:bottom w:val="none" w:sz="0" w:space="0" w:color="auto"/>
                <w:right w:val="none" w:sz="0" w:space="0" w:color="auto"/>
              </w:divBdr>
            </w:div>
          </w:divsChild>
        </w:div>
        <w:div w:id="1165441789">
          <w:marLeft w:val="0"/>
          <w:marRight w:val="0"/>
          <w:marTop w:val="15"/>
          <w:marBottom w:val="0"/>
          <w:divBdr>
            <w:top w:val="none" w:sz="0" w:space="0" w:color="auto"/>
            <w:left w:val="none" w:sz="0" w:space="0" w:color="auto"/>
            <w:bottom w:val="none" w:sz="0" w:space="0" w:color="auto"/>
            <w:right w:val="none" w:sz="0" w:space="0" w:color="auto"/>
          </w:divBdr>
          <w:divsChild>
            <w:div w:id="79320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1201</TotalTime>
  <Pages>2</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2023-03-30T03:15:00Z</dcterms:created>
  <dcterms:modified xsi:type="dcterms:W3CDTF">2023-03-31T01:50:00Z</dcterms:modified>
</cp:coreProperties>
</file>