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31FD" w14:textId="5620387B" w:rsidR="00DC3E73" w:rsidRPr="008B73F1" w:rsidRDefault="00DC3E73" w:rsidP="00DC3E73">
      <w:pPr>
        <w:spacing w:line="640" w:lineRule="exact"/>
        <w:rPr>
          <w:rFonts w:ascii="黑体" w:eastAsia="黑体" w:hAnsi="黑体"/>
          <w:b/>
          <w:sz w:val="30"/>
          <w:szCs w:val="30"/>
        </w:rPr>
      </w:pPr>
      <w:bookmarkStart w:id="0" w:name="_Hlk113348891"/>
      <w:r w:rsidRPr="008B73F1">
        <w:rPr>
          <w:rFonts w:ascii="黑体" w:eastAsia="黑体" w:hAnsi="黑体" w:hint="eastAsia"/>
          <w:b/>
          <w:sz w:val="30"/>
          <w:szCs w:val="30"/>
        </w:rPr>
        <w:t>附件1：</w:t>
      </w:r>
    </w:p>
    <w:p w14:paraId="18F635DD" w14:textId="3E281B2C" w:rsidR="0027267B" w:rsidRPr="008B73F1" w:rsidRDefault="0027267B" w:rsidP="0027267B">
      <w:pPr>
        <w:spacing w:line="64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8B73F1">
        <w:rPr>
          <w:rFonts w:ascii="黑体" w:eastAsia="黑体" w:hAnsi="黑体"/>
          <w:b/>
          <w:sz w:val="30"/>
          <w:szCs w:val="30"/>
        </w:rPr>
        <w:t>20</w:t>
      </w:r>
      <w:r w:rsidRPr="008B73F1">
        <w:rPr>
          <w:rFonts w:ascii="黑体" w:eastAsia="黑体" w:hAnsi="黑体" w:hint="eastAsia"/>
          <w:b/>
          <w:sz w:val="30"/>
          <w:szCs w:val="30"/>
        </w:rPr>
        <w:t>2</w:t>
      </w:r>
      <w:r w:rsidRPr="008B73F1">
        <w:rPr>
          <w:rFonts w:ascii="黑体" w:eastAsia="黑体" w:hAnsi="黑体"/>
          <w:b/>
          <w:sz w:val="30"/>
          <w:szCs w:val="30"/>
        </w:rPr>
        <w:t>2</w:t>
      </w:r>
      <w:r w:rsidRPr="008B73F1">
        <w:rPr>
          <w:rFonts w:ascii="黑体" w:eastAsia="黑体" w:hAnsi="黑体" w:hint="eastAsia"/>
          <w:b/>
          <w:sz w:val="30"/>
          <w:szCs w:val="30"/>
        </w:rPr>
        <w:t>年校级教学改革项目选题</w:t>
      </w:r>
      <w:r w:rsidR="004E64D6" w:rsidRPr="008B73F1">
        <w:rPr>
          <w:rFonts w:ascii="黑体" w:eastAsia="黑体" w:hAnsi="黑体" w:hint="eastAsia"/>
          <w:b/>
          <w:sz w:val="30"/>
          <w:szCs w:val="30"/>
        </w:rPr>
        <w:t>立项</w:t>
      </w:r>
      <w:r w:rsidRPr="008B73F1">
        <w:rPr>
          <w:rFonts w:ascii="黑体" w:eastAsia="黑体" w:hAnsi="黑体" w:hint="eastAsia"/>
          <w:b/>
          <w:sz w:val="30"/>
          <w:szCs w:val="30"/>
        </w:rPr>
        <w:t>指南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7371"/>
      </w:tblGrid>
      <w:tr w:rsidR="009714FA" w:rsidRPr="002E5AF3" w14:paraId="3BDBBAA2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bookmarkEnd w:id="0"/>
          <w:p w14:paraId="601BD9F3" w14:textId="77777777" w:rsidR="009714FA" w:rsidRPr="00B61342" w:rsidRDefault="009714FA" w:rsidP="00B61342">
            <w:pPr>
              <w:jc w:val="center"/>
              <w:rPr>
                <w:rFonts w:ascii="仿宋_GB2312" w:eastAsia="仿宋_GB2312" w:hAnsi="仿宋" w:cstheme="minorBidi"/>
                <w:b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选题编号</w:t>
            </w:r>
          </w:p>
        </w:tc>
        <w:tc>
          <w:tcPr>
            <w:tcW w:w="7371" w:type="dxa"/>
            <w:vAlign w:val="center"/>
          </w:tcPr>
          <w:p w14:paraId="278531FF" w14:textId="1C348C97" w:rsidR="009714FA" w:rsidRPr="00B61342" w:rsidRDefault="009714FA" w:rsidP="00CD4278">
            <w:pPr>
              <w:jc w:val="center"/>
              <w:rPr>
                <w:rFonts w:ascii="仿宋_GB2312" w:eastAsia="仿宋_GB2312" w:hAnsi="仿宋" w:cstheme="minorBidi"/>
                <w:b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选题内容</w:t>
            </w:r>
          </w:p>
        </w:tc>
      </w:tr>
      <w:tr w:rsidR="00E80796" w:rsidRPr="002E5AF3" w14:paraId="678A4540" w14:textId="4AC55808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0FCEF5FD" w14:textId="7F85D812" w:rsidR="00E80796" w:rsidRPr="00B61342" w:rsidRDefault="00E80796" w:rsidP="00CD4278">
            <w:pPr>
              <w:rPr>
                <w:rFonts w:ascii="仿宋_GB2312" w:eastAsia="仿宋_GB2312" w:hAnsi="仿宋" w:cstheme="minorBidi"/>
                <w:b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A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重大项目选题</w:t>
            </w:r>
          </w:p>
        </w:tc>
      </w:tr>
      <w:tr w:rsidR="009714FA" w:rsidRPr="002E5AF3" w14:paraId="3FBCEF53" w14:textId="09A30122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C7030B3" w14:textId="10832C9B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A01</w:t>
            </w:r>
          </w:p>
        </w:tc>
        <w:tc>
          <w:tcPr>
            <w:tcW w:w="7371" w:type="dxa"/>
            <w:vAlign w:val="center"/>
          </w:tcPr>
          <w:p w14:paraId="4D6F3A5C" w14:textId="29753DB9" w:rsidR="009714FA" w:rsidRPr="002E5AF3" w:rsidRDefault="009714FA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双碳背景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下的新时代人才培养体系研究</w:t>
            </w:r>
          </w:p>
        </w:tc>
      </w:tr>
      <w:tr w:rsidR="009714FA" w:rsidRPr="002E5AF3" w14:paraId="217D6D88" w14:textId="70D19960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E362B3A" w14:textId="6E109F00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A02</w:t>
            </w:r>
          </w:p>
        </w:tc>
        <w:tc>
          <w:tcPr>
            <w:tcW w:w="7371" w:type="dxa"/>
            <w:vAlign w:val="center"/>
          </w:tcPr>
          <w:p w14:paraId="33F5E918" w14:textId="541F1AB0" w:rsidR="009714FA" w:rsidRPr="002E5AF3" w:rsidRDefault="009714FA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面向能源领域未来技术发展的多层次跨学科人才培养体系研究（</w:t>
            </w: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未来技术学院建设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）</w:t>
            </w:r>
            <w:bookmarkStart w:id="1" w:name="_GoBack"/>
            <w:bookmarkEnd w:id="1"/>
          </w:p>
        </w:tc>
      </w:tr>
      <w:tr w:rsidR="009714FA" w:rsidRPr="002E5AF3" w14:paraId="7148FC60" w14:textId="1F22B562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3DFC316" w14:textId="2CA54601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A03</w:t>
            </w:r>
          </w:p>
        </w:tc>
        <w:tc>
          <w:tcPr>
            <w:tcW w:w="7371" w:type="dxa"/>
            <w:vAlign w:val="center"/>
          </w:tcPr>
          <w:p w14:paraId="1195469F" w14:textId="6BE87952" w:rsidR="009714FA" w:rsidRPr="002E5AF3" w:rsidRDefault="009714FA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学校思政课程</w:t>
            </w:r>
            <w:proofErr w:type="gramEnd"/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与</w:t>
            </w:r>
            <w:proofErr w:type="gramStart"/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课程思政一体</w:t>
            </w:r>
            <w:proofErr w:type="gramEnd"/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化建设研究</w:t>
            </w:r>
          </w:p>
        </w:tc>
      </w:tr>
      <w:tr w:rsidR="009714FA" w:rsidRPr="002E5AF3" w14:paraId="31CCBDA0" w14:textId="24AB8764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806DA66" w14:textId="25EF98B7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A04</w:t>
            </w:r>
          </w:p>
        </w:tc>
        <w:tc>
          <w:tcPr>
            <w:tcW w:w="7371" w:type="dxa"/>
            <w:vAlign w:val="center"/>
          </w:tcPr>
          <w:p w14:paraId="6375D567" w14:textId="3AD914CF" w:rsidR="009714FA" w:rsidRPr="002E5AF3" w:rsidRDefault="009714FA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学校通识教育课程体系研究与实践</w:t>
            </w:r>
          </w:p>
        </w:tc>
      </w:tr>
      <w:tr w:rsidR="009714FA" w:rsidRPr="002E5AF3" w14:paraId="3F52AFB6" w14:textId="125BF5A8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69378EC" w14:textId="059A96CE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A05</w:t>
            </w:r>
          </w:p>
        </w:tc>
        <w:tc>
          <w:tcPr>
            <w:tcW w:w="7371" w:type="dxa"/>
            <w:vAlign w:val="center"/>
          </w:tcPr>
          <w:p w14:paraId="6CEBDD02" w14:textId="2C5F221B" w:rsidR="009714FA" w:rsidRPr="002E5AF3" w:rsidRDefault="009714FA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通识教育《写作与沟通》课程建设</w:t>
            </w:r>
          </w:p>
        </w:tc>
      </w:tr>
      <w:tr w:rsidR="009714FA" w:rsidRPr="002E5AF3" w14:paraId="00C08BC3" w14:textId="4459E431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0A182DA" w14:textId="16980560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A06</w:t>
            </w:r>
          </w:p>
        </w:tc>
        <w:tc>
          <w:tcPr>
            <w:tcW w:w="7371" w:type="dxa"/>
            <w:vAlign w:val="center"/>
          </w:tcPr>
          <w:p w14:paraId="47940710" w14:textId="171279D8" w:rsidR="009714FA" w:rsidRPr="002E5AF3" w:rsidRDefault="009714FA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学生劳育</w:t>
            </w:r>
            <w:r w:rsidR="00BE13E8">
              <w:rPr>
                <w:rFonts w:ascii="仿宋_GB2312" w:eastAsia="仿宋_GB2312" w:hAnsiTheme="minorHAnsi" w:cstheme="minorBidi" w:hint="eastAsia"/>
                <w:sz w:val="24"/>
              </w:rPr>
              <w:t>/</w:t>
            </w: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美育素质评价研究</w:t>
            </w:r>
          </w:p>
        </w:tc>
      </w:tr>
      <w:tr w:rsidR="00C90769" w:rsidRPr="002E5AF3" w14:paraId="74FBECB9" w14:textId="2E989535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22BB979" w14:textId="2ECC07A7" w:rsidR="00C90769" w:rsidRPr="002E5AF3" w:rsidRDefault="00C90769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A07</w:t>
            </w:r>
          </w:p>
        </w:tc>
        <w:tc>
          <w:tcPr>
            <w:tcW w:w="7371" w:type="dxa"/>
            <w:vAlign w:val="center"/>
          </w:tcPr>
          <w:p w14:paraId="2EA0D7F1" w14:textId="33649A90" w:rsidR="00C90769" w:rsidRPr="002E5AF3" w:rsidRDefault="00C90769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学校体育教育改革与评价研究</w:t>
            </w:r>
          </w:p>
        </w:tc>
      </w:tr>
      <w:tr w:rsidR="00C90769" w:rsidRPr="002E5AF3" w14:paraId="49862AA0" w14:textId="13BCA0A5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FB56406" w14:textId="2B4EFC23" w:rsidR="00C90769" w:rsidRPr="002E5AF3" w:rsidRDefault="00C90769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A08</w:t>
            </w:r>
          </w:p>
        </w:tc>
        <w:tc>
          <w:tcPr>
            <w:tcW w:w="7371" w:type="dxa"/>
            <w:vAlign w:val="center"/>
          </w:tcPr>
          <w:p w14:paraId="466B91B0" w14:textId="34C86E98" w:rsidR="00C90769" w:rsidRPr="002E5AF3" w:rsidRDefault="00C90769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专业设置及动态调整机制研究与实践</w:t>
            </w:r>
          </w:p>
        </w:tc>
      </w:tr>
      <w:tr w:rsidR="00C90769" w:rsidRPr="002E5AF3" w14:paraId="2C77B262" w14:textId="73475ABA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B1E2972" w14:textId="75A80981" w:rsidR="00C90769" w:rsidRPr="002E5AF3" w:rsidRDefault="00C90769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A09</w:t>
            </w:r>
          </w:p>
        </w:tc>
        <w:tc>
          <w:tcPr>
            <w:tcW w:w="7371" w:type="dxa"/>
            <w:vAlign w:val="center"/>
          </w:tcPr>
          <w:p w14:paraId="13709080" w14:textId="4296DC0C" w:rsidR="00C90769" w:rsidRPr="002E5AF3" w:rsidRDefault="00C90769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="仿宋" w:hint="eastAsia"/>
                <w:bCs/>
                <w:sz w:val="24"/>
                <w:szCs w:val="28"/>
              </w:rPr>
              <w:t>产出导向的实践教学体系的构建与实践</w:t>
            </w:r>
          </w:p>
        </w:tc>
      </w:tr>
      <w:tr w:rsidR="00CD4278" w:rsidRPr="002E5AF3" w14:paraId="194F30B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7C341FB" w14:textId="2DF01668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A10</w:t>
            </w:r>
          </w:p>
        </w:tc>
        <w:tc>
          <w:tcPr>
            <w:tcW w:w="7371" w:type="dxa"/>
            <w:vAlign w:val="center"/>
          </w:tcPr>
          <w:p w14:paraId="48C71A77" w14:textId="2029449D" w:rsidR="00CD4278" w:rsidRPr="00AB061E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AB061E">
              <w:rPr>
                <w:rFonts w:ascii="仿宋_GB2312" w:eastAsia="仿宋_GB2312" w:hAnsi="仿宋" w:cstheme="minorBidi" w:hint="eastAsia"/>
                <w:sz w:val="24"/>
              </w:rPr>
              <w:t>现代产业学院建设研究与实践</w:t>
            </w:r>
          </w:p>
        </w:tc>
      </w:tr>
      <w:tr w:rsidR="00CD4278" w:rsidRPr="002E5AF3" w14:paraId="5D15A259" w14:textId="20ABA5A5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7031626" w14:textId="6E985F02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A11</w:t>
            </w:r>
          </w:p>
        </w:tc>
        <w:tc>
          <w:tcPr>
            <w:tcW w:w="7371" w:type="dxa"/>
            <w:vAlign w:val="center"/>
          </w:tcPr>
          <w:p w14:paraId="73FE6010" w14:textId="0A5B7C5D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学校拔尖创新人才培养实施中的重点问题及应对策略研究</w:t>
            </w:r>
          </w:p>
        </w:tc>
      </w:tr>
      <w:tr w:rsidR="00CD4278" w:rsidRPr="002E5AF3" w14:paraId="48B76033" w14:textId="1F6B7E5F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2020587" w14:textId="6681B7A6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A12</w:t>
            </w:r>
          </w:p>
        </w:tc>
        <w:tc>
          <w:tcPr>
            <w:tcW w:w="7371" w:type="dxa"/>
            <w:vAlign w:val="center"/>
          </w:tcPr>
          <w:p w14:paraId="79DBBD1A" w14:textId="5BE0AB99" w:rsidR="00CD4278" w:rsidRPr="002E5AF3" w:rsidRDefault="00CD4278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数字化时代高校教学督导体系的研究与重构</w:t>
            </w:r>
          </w:p>
        </w:tc>
      </w:tr>
      <w:tr w:rsidR="00CD4278" w:rsidRPr="002E5AF3" w14:paraId="65DB7B8A" w14:textId="45E4CA6F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DF261E3" w14:textId="196F591D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A</w:t>
            </w:r>
            <w:r>
              <w:rPr>
                <w:rFonts w:ascii="仿宋_GB2312" w:eastAsia="仿宋_GB2312" w:hAnsi="仿宋" w:cstheme="minorBidi"/>
                <w:sz w:val="24"/>
              </w:rPr>
              <w:t>13</w:t>
            </w:r>
          </w:p>
        </w:tc>
        <w:tc>
          <w:tcPr>
            <w:tcW w:w="7371" w:type="dxa"/>
            <w:vAlign w:val="center"/>
          </w:tcPr>
          <w:p w14:paraId="7536D432" w14:textId="6F1394D4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hint="eastAsia"/>
                <w:bCs/>
                <w:sz w:val="24"/>
                <w:szCs w:val="28"/>
              </w:rPr>
              <w:t>数字化时代教师教学发展路径的研究与实践</w:t>
            </w:r>
          </w:p>
        </w:tc>
      </w:tr>
      <w:tr w:rsidR="00CD4278" w:rsidRPr="002E5AF3" w14:paraId="2FCDF30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9DE80A9" w14:textId="583AC76D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A</w:t>
            </w:r>
            <w:r>
              <w:rPr>
                <w:rFonts w:ascii="仿宋_GB2312" w:eastAsia="仿宋_GB2312" w:hAnsi="仿宋" w:cstheme="minorBidi"/>
                <w:sz w:val="24"/>
              </w:rPr>
              <w:t>14</w:t>
            </w:r>
          </w:p>
        </w:tc>
        <w:tc>
          <w:tcPr>
            <w:tcW w:w="7371" w:type="dxa"/>
            <w:vAlign w:val="center"/>
          </w:tcPr>
          <w:p w14:paraId="1A865DEC" w14:textId="12F5FD16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61240E">
              <w:rPr>
                <w:rFonts w:ascii="仿宋_GB2312" w:eastAsia="仿宋_GB2312" w:hAnsi="仿宋" w:cstheme="minorBidi" w:hint="eastAsia"/>
                <w:sz w:val="24"/>
              </w:rPr>
              <w:t>继续教育高质量发展改革研究与创新实践</w:t>
            </w:r>
          </w:p>
        </w:tc>
      </w:tr>
      <w:tr w:rsidR="00CD4278" w:rsidRPr="002E5AF3" w14:paraId="1E9BCF3D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18195342" w14:textId="5B9DB229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B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proofErr w:type="gramStart"/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思政课程</w:t>
            </w:r>
            <w:proofErr w:type="gramEnd"/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与</w:t>
            </w:r>
            <w:proofErr w:type="gramStart"/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课程思</w:t>
            </w:r>
            <w:proofErr w:type="gramEnd"/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政</w:t>
            </w:r>
          </w:p>
        </w:tc>
      </w:tr>
      <w:tr w:rsidR="00CD4278" w:rsidRPr="002E5AF3" w14:paraId="30D882F8" w14:textId="4441D410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A9E9574" w14:textId="3746ABC3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2C713D6F" w14:textId="044A3BDF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思政课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教学模式创新及育人效果提升研究与实践</w:t>
            </w:r>
          </w:p>
        </w:tc>
      </w:tr>
      <w:tr w:rsidR="00CD4278" w:rsidRPr="002E5AF3" w14:paraId="2AB664D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DD502C7" w14:textId="2905D972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7FD85EB6" w14:textId="3CCED403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“大思政课”实践教学体系构建研究与实践</w:t>
            </w:r>
          </w:p>
        </w:tc>
      </w:tr>
      <w:tr w:rsidR="00CD4278" w:rsidRPr="002E5AF3" w14:paraId="6165EDF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3F8583A" w14:textId="4E58AC9E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095D7533" w14:textId="0D5A0BE8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思政课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课程群建设（习近平经济思想、习近平法治思想、习近平生态文明思想、习近平强军思想、习近平外交思想以及“四史”、宪法法律、中华优秀传统文化等）</w:t>
            </w:r>
          </w:p>
        </w:tc>
      </w:tr>
      <w:tr w:rsidR="00CD4278" w:rsidRPr="002E5AF3" w14:paraId="149F279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1F082F7" w14:textId="0DFE9651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22DD0896" w14:textId="006A10D5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《习近平谈治国理政》多语种版本</w:t>
            </w:r>
            <w:r w:rsidR="00BE13E8">
              <w:rPr>
                <w:rFonts w:ascii="仿宋_GB2312" w:eastAsia="仿宋_GB2312" w:hAnsi="仿宋" w:cstheme="minorBidi" w:hint="eastAsia"/>
                <w:sz w:val="24"/>
              </w:rPr>
              <w:t>“</w:t>
            </w:r>
            <w:r w:rsidR="00BE13E8" w:rsidRPr="002E5AF3">
              <w:rPr>
                <w:rFonts w:ascii="仿宋_GB2312" w:eastAsia="仿宋_GB2312" w:hAnsi="仿宋" w:cstheme="minorBidi" w:hint="eastAsia"/>
                <w:sz w:val="24"/>
              </w:rPr>
              <w:t>三进</w:t>
            </w:r>
            <w:r w:rsidR="00BE13E8">
              <w:rPr>
                <w:rFonts w:ascii="仿宋_GB2312" w:eastAsia="仿宋_GB2312" w:hAnsi="仿宋" w:cstheme="minorBidi" w:hint="eastAsia"/>
                <w:sz w:val="24"/>
              </w:rPr>
              <w:t>”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研究与实践</w:t>
            </w:r>
          </w:p>
        </w:tc>
      </w:tr>
      <w:tr w:rsidR="00CD4278" w:rsidRPr="002E5AF3" w14:paraId="4FEA51C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EE4E92F" w14:textId="44CCB815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5ED296A6" w14:textId="11B68092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石油行业与石油大学红色育人资源</w:t>
            </w:r>
          </w:p>
        </w:tc>
      </w:tr>
      <w:tr w:rsidR="00CD4278" w:rsidRPr="002E5AF3" w14:paraId="68A4D839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F56B330" w14:textId="6895602E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6C25290D" w14:textId="00147BF9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课程思政示范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课程建设</w:t>
            </w:r>
          </w:p>
        </w:tc>
      </w:tr>
      <w:tr w:rsidR="00CD4278" w:rsidRPr="002E5AF3" w14:paraId="1C53B0A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E6E96F2" w14:textId="772E3AE5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07</w:t>
            </w:r>
          </w:p>
        </w:tc>
        <w:tc>
          <w:tcPr>
            <w:tcW w:w="7371" w:type="dxa"/>
            <w:vAlign w:val="center"/>
          </w:tcPr>
          <w:p w14:paraId="73A1AC16" w14:textId="64266CD4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全专业推进</w:t>
            </w: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课程思政的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研究与实践</w:t>
            </w:r>
          </w:p>
        </w:tc>
      </w:tr>
      <w:tr w:rsidR="00CD4278" w:rsidRPr="002E5AF3" w14:paraId="078C8A32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57F25AA6" w14:textId="6D996F8A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C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人才培养模式</w:t>
            </w:r>
          </w:p>
        </w:tc>
      </w:tr>
      <w:tr w:rsidR="00CD4278" w:rsidRPr="002E5AF3" w14:paraId="7721A5CB" w14:textId="2D1A08EC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81C0CBE" w14:textId="2A78CA7D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5AD51C93" w14:textId="60F8E29C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本</w:t>
            </w: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研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一体化人才培养模式研究</w:t>
            </w:r>
          </w:p>
        </w:tc>
      </w:tr>
      <w:tr w:rsidR="00CD4278" w:rsidRPr="002E5AF3" w14:paraId="70C9AFD6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33E295D" w14:textId="057D1263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02C593F4" w14:textId="449463D7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产教融合背景下卓越人才培养模式研究</w:t>
            </w:r>
          </w:p>
        </w:tc>
      </w:tr>
      <w:tr w:rsidR="00CD4278" w:rsidRPr="002E5AF3" w14:paraId="1642BB6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A2917D7" w14:textId="4C923567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158479D6" w14:textId="02DED579" w:rsidR="00CD4278" w:rsidRPr="002E5AF3" w:rsidRDefault="00CD4278" w:rsidP="00CD4278">
            <w:pPr>
              <w:tabs>
                <w:tab w:val="left" w:pos="6945"/>
              </w:tabs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交叉复合型人才培养模式研究</w:t>
            </w:r>
          </w:p>
        </w:tc>
      </w:tr>
      <w:tr w:rsidR="00CD4278" w:rsidRPr="002E5AF3" w14:paraId="635761CD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CCE6AFB" w14:textId="3584FEA0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45EAFF77" w14:textId="38EA37F6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国际化人才培养模式研究</w:t>
            </w:r>
          </w:p>
        </w:tc>
      </w:tr>
      <w:tr w:rsidR="00CD4278" w:rsidRPr="002E5AF3" w14:paraId="4A57A95A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7E3A1F0" w14:textId="36088F73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lastRenderedPageBreak/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32C85452" w14:textId="0E392257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创新创业与专业教育融合的人才培养模式改革研究与实践</w:t>
            </w:r>
          </w:p>
        </w:tc>
      </w:tr>
      <w:tr w:rsidR="00CD4278" w:rsidRPr="002E5AF3" w14:paraId="4E6E459F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0CFB541" w14:textId="6CEF3116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3B6936F6" w14:textId="40E7234B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拔尖创新型人才培养模式研究</w:t>
            </w:r>
          </w:p>
        </w:tc>
      </w:tr>
      <w:tr w:rsidR="000A4000" w:rsidRPr="002E5AF3" w14:paraId="04F00E3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919801D" w14:textId="6F406509" w:rsidR="000A4000" w:rsidRPr="002E5AF3" w:rsidRDefault="00FA15E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0254A950" w14:textId="4EFED001" w:rsidR="000A4000" w:rsidRDefault="000A4000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新时代高校留学生教育教学综合改革</w:t>
            </w:r>
          </w:p>
        </w:tc>
      </w:tr>
      <w:tr w:rsidR="000A4000" w:rsidRPr="002E5AF3" w14:paraId="7E951B2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61CE7F4" w14:textId="4D69CFC6" w:rsidR="000A4000" w:rsidRPr="002E5AF3" w:rsidRDefault="00FA15E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0DFB5914" w14:textId="1C6C30B6" w:rsidR="000A4000" w:rsidRDefault="000A4000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国际学生跨文化教育研究</w:t>
            </w:r>
          </w:p>
        </w:tc>
      </w:tr>
      <w:tr w:rsidR="00CD4278" w:rsidRPr="002E5AF3" w14:paraId="15581784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49672736" w14:textId="1BA93129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D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专业建设</w:t>
            </w:r>
          </w:p>
        </w:tc>
      </w:tr>
      <w:tr w:rsidR="00CD4278" w:rsidRPr="002E5AF3" w14:paraId="31F5A0B4" w14:textId="085BD5D9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3F03A34" w14:textId="4190CC3C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4627A2E6" w14:textId="5F19A24D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双碳背景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下传统专业改造升级的研究与实践</w:t>
            </w:r>
          </w:p>
        </w:tc>
      </w:tr>
      <w:tr w:rsidR="000A4000" w:rsidRPr="002E5AF3" w14:paraId="74B05DF0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EB052A1" w14:textId="744E6D3E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3D5EB0C6" w14:textId="37E55EDE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0A4000">
              <w:rPr>
                <w:rFonts w:ascii="仿宋_GB2312" w:eastAsia="仿宋_GB2312" w:hAnsi="仿宋" w:cstheme="minorBidi" w:hint="eastAsia"/>
                <w:sz w:val="24"/>
              </w:rPr>
              <w:t>双碳背景</w:t>
            </w:r>
            <w:proofErr w:type="gramEnd"/>
            <w:r w:rsidRPr="000A4000">
              <w:rPr>
                <w:rFonts w:ascii="仿宋_GB2312" w:eastAsia="仿宋_GB2312" w:hAnsi="仿宋" w:cstheme="minorBidi" w:hint="eastAsia"/>
                <w:sz w:val="24"/>
              </w:rPr>
              <w:t>下</w:t>
            </w:r>
            <w:r>
              <w:rPr>
                <w:rFonts w:ascii="仿宋_GB2312" w:eastAsia="仿宋_GB2312" w:hAnsi="仿宋" w:cstheme="minorBidi" w:hint="eastAsia"/>
                <w:sz w:val="24"/>
              </w:rPr>
              <w:t>新兴专业建设的</w:t>
            </w:r>
            <w:r w:rsidRPr="000A4000">
              <w:rPr>
                <w:rFonts w:ascii="仿宋_GB2312" w:eastAsia="仿宋_GB2312" w:hAnsi="仿宋" w:cstheme="minorBidi" w:hint="eastAsia"/>
                <w:sz w:val="24"/>
              </w:rPr>
              <w:t>研究与实践</w:t>
            </w:r>
          </w:p>
        </w:tc>
      </w:tr>
      <w:tr w:rsidR="000A4000" w:rsidRPr="002E5AF3" w14:paraId="2E160F3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009E935" w14:textId="7FC1CDD8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47449BB3" w14:textId="1AC7366A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“大类招生、大类培养”视角下的专业群建设研究</w:t>
            </w:r>
          </w:p>
        </w:tc>
      </w:tr>
      <w:tr w:rsidR="000A4000" w:rsidRPr="002E5AF3" w14:paraId="58A0C75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66F7864" w14:textId="4902CE14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5D6A7895" w14:textId="24C02E89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一流专业建设研究</w:t>
            </w:r>
            <w:r>
              <w:rPr>
                <w:rFonts w:ascii="仿宋_GB2312" w:eastAsia="仿宋_GB2312" w:hAnsi="仿宋" w:cstheme="minorBidi" w:hint="eastAsia"/>
                <w:sz w:val="24"/>
              </w:rPr>
              <w:t>与实践</w:t>
            </w:r>
          </w:p>
        </w:tc>
      </w:tr>
      <w:tr w:rsidR="000A4000" w:rsidRPr="002E5AF3" w14:paraId="13A62E3A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EDBCFD9" w14:textId="0BA8C3CA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21C16757" w14:textId="72577592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双学士学位</w:t>
            </w:r>
            <w:r w:rsidR="00BE13E8">
              <w:rPr>
                <w:rFonts w:ascii="仿宋_GB2312" w:eastAsia="仿宋_GB2312" w:hAnsi="仿宋" w:cstheme="minorBidi" w:hint="eastAsia"/>
                <w:sz w:val="24"/>
              </w:rPr>
              <w:t>/</w:t>
            </w:r>
            <w:r>
              <w:rPr>
                <w:rFonts w:ascii="仿宋_GB2312" w:eastAsia="仿宋_GB2312" w:hAnsi="仿宋" w:cstheme="minorBidi" w:hint="eastAsia"/>
                <w:sz w:val="24"/>
              </w:rPr>
              <w:t>校际联合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双学士学位</w:t>
            </w:r>
            <w:r>
              <w:rPr>
                <w:rFonts w:ascii="仿宋_GB2312" w:eastAsia="仿宋_GB2312" w:hAnsi="仿宋" w:cstheme="minorBidi" w:hint="eastAsia"/>
                <w:sz w:val="24"/>
              </w:rPr>
              <w:t>模式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研究</w:t>
            </w:r>
            <w:r>
              <w:rPr>
                <w:rFonts w:ascii="仿宋_GB2312" w:eastAsia="仿宋_GB2312" w:hAnsi="仿宋" w:cstheme="minorBidi" w:hint="eastAsia"/>
                <w:sz w:val="24"/>
              </w:rPr>
              <w:t>与实践</w:t>
            </w:r>
          </w:p>
        </w:tc>
      </w:tr>
      <w:tr w:rsidR="000A4000" w:rsidRPr="002E5AF3" w14:paraId="0D07CD1C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5E6D96D3" w14:textId="646BCCC9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2D400B8C" w14:textId="72E760A1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微专业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建设</w:t>
            </w:r>
            <w:r>
              <w:rPr>
                <w:rFonts w:ascii="仿宋_GB2312" w:eastAsia="仿宋_GB2312" w:hAnsi="仿宋" w:cstheme="minorBidi" w:hint="eastAsia"/>
                <w:sz w:val="24"/>
              </w:rPr>
              <w:t>研究与实践</w:t>
            </w:r>
          </w:p>
        </w:tc>
      </w:tr>
      <w:tr w:rsidR="000A4000" w:rsidRPr="002E5AF3" w14:paraId="76299E4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065FC2F" w14:textId="1118824E" w:rsidR="000A4000" w:rsidRPr="002E5AF3" w:rsidRDefault="00FA15E8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13887CD4" w14:textId="4C42DA8E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专业质量保障体系研究</w:t>
            </w:r>
          </w:p>
        </w:tc>
      </w:tr>
      <w:tr w:rsidR="000A4000" w:rsidRPr="002E5AF3" w14:paraId="19DB5B99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ABF3BF2" w14:textId="1678C924" w:rsidR="000A4000" w:rsidRPr="002E5AF3" w:rsidRDefault="00FA15E8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556B8BB4" w14:textId="5F3A7842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管办分离背景下的继续教育质量评价体系和激励机制研究</w:t>
            </w:r>
          </w:p>
        </w:tc>
      </w:tr>
      <w:tr w:rsidR="000A4000" w:rsidRPr="002E5AF3" w14:paraId="46677E69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09DB8AC6" w14:textId="75F58E21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E.课程建设</w:t>
            </w:r>
          </w:p>
        </w:tc>
      </w:tr>
      <w:tr w:rsidR="000A4000" w:rsidRPr="002E5AF3" w14:paraId="2DE3849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F8ACEB5" w14:textId="73167DC1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3B28F8F4" w14:textId="118929A9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新工科、新文科融合（专创、通专、产教）课程建设</w:t>
            </w:r>
          </w:p>
        </w:tc>
      </w:tr>
      <w:tr w:rsidR="000A4000" w:rsidRPr="002E5AF3" w14:paraId="2548A5AF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C61F6BD" w14:textId="6D696971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25436363" w14:textId="525450C0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高阶段性、创新性“金课”培育模式探索与实践</w:t>
            </w:r>
          </w:p>
        </w:tc>
      </w:tr>
      <w:tr w:rsidR="000A4000" w:rsidRPr="002E5AF3" w14:paraId="453ABAB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F08E072" w14:textId="7618062F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42976642" w14:textId="60FD4C09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基础课程建设与研究</w:t>
            </w:r>
          </w:p>
        </w:tc>
      </w:tr>
      <w:tr w:rsidR="000A4000" w:rsidRPr="002E5AF3" w14:paraId="78DA1086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91A8015" w14:textId="59E4AF32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08B091E7" w14:textId="06551E56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通识教育</w:t>
            </w:r>
            <w:r w:rsidR="00BE13E8">
              <w:rPr>
                <w:rFonts w:ascii="仿宋_GB2312" w:eastAsia="仿宋_GB2312" w:hAnsi="仿宋" w:cstheme="minorBidi" w:hint="eastAsia"/>
                <w:sz w:val="24"/>
              </w:rPr>
              <w:t>核心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课程建设研究</w:t>
            </w:r>
          </w:p>
        </w:tc>
      </w:tr>
      <w:tr w:rsidR="000A4000" w:rsidRPr="002E5AF3" w14:paraId="0890ECA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0B8DB11" w14:textId="7177F493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2EB8F4B7" w14:textId="0F0439A1" w:rsidR="000A4000" w:rsidRPr="00D45EFE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特色劳动教育课程建设研究</w:t>
            </w:r>
          </w:p>
        </w:tc>
      </w:tr>
      <w:tr w:rsidR="000A4000" w:rsidRPr="002E5AF3" w14:paraId="17E5957D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AD33974" w14:textId="5BEC8E79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544FE3DE" w14:textId="7E7ECF6D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劳动教育实践教学研究</w:t>
            </w:r>
          </w:p>
        </w:tc>
      </w:tr>
      <w:tr w:rsidR="000A4000" w:rsidRPr="002E5AF3" w14:paraId="08269BFA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818FE7E" w14:textId="0DD451BA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E</w:t>
            </w:r>
            <w:r>
              <w:rPr>
                <w:rFonts w:ascii="仿宋_GB2312" w:eastAsia="仿宋_GB2312" w:hAnsi="仿宋" w:cstheme="minorBidi"/>
                <w:sz w:val="24"/>
              </w:rPr>
              <w:t>07</w:t>
            </w:r>
          </w:p>
        </w:tc>
        <w:tc>
          <w:tcPr>
            <w:tcW w:w="7371" w:type="dxa"/>
            <w:vAlign w:val="center"/>
          </w:tcPr>
          <w:p w14:paraId="28B02275" w14:textId="392B5F24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专业课程体系建设与研究</w:t>
            </w:r>
          </w:p>
        </w:tc>
      </w:tr>
      <w:tr w:rsidR="000A4000" w:rsidRPr="002E5AF3" w14:paraId="7D30554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F0FD37E" w14:textId="33048E13" w:rsidR="000A4000" w:rsidRDefault="00FA15E8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E</w:t>
            </w:r>
            <w:r>
              <w:rPr>
                <w:rFonts w:ascii="仿宋_GB2312" w:eastAsia="仿宋_GB2312" w:hAnsi="仿宋" w:cstheme="minorBidi"/>
                <w:sz w:val="24"/>
              </w:rPr>
              <w:t>08</w:t>
            </w:r>
          </w:p>
        </w:tc>
        <w:tc>
          <w:tcPr>
            <w:tcW w:w="7371" w:type="dxa"/>
            <w:vAlign w:val="center"/>
          </w:tcPr>
          <w:p w14:paraId="4D3173B2" w14:textId="64D1E493" w:rsidR="000A4000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来华留学生汉语和中国概况课程教学研究</w:t>
            </w:r>
          </w:p>
        </w:tc>
      </w:tr>
      <w:tr w:rsidR="000A4000" w:rsidRPr="002E5AF3" w14:paraId="2FF686AC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1AAE20A" w14:textId="1FEC4722" w:rsidR="000A4000" w:rsidRDefault="00FA15E8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E</w:t>
            </w:r>
            <w:r>
              <w:rPr>
                <w:rFonts w:ascii="仿宋_GB2312" w:eastAsia="仿宋_GB2312" w:hAnsi="仿宋" w:cstheme="minorBidi"/>
                <w:sz w:val="24"/>
              </w:rPr>
              <w:t>09</w:t>
            </w:r>
          </w:p>
        </w:tc>
        <w:tc>
          <w:tcPr>
            <w:tcW w:w="7371" w:type="dxa"/>
            <w:vAlign w:val="center"/>
          </w:tcPr>
          <w:p w14:paraId="63AE476A" w14:textId="1A8E87A0" w:rsidR="000A4000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非学历继续教育培训精品课程开发模式与典型案例研究（含专业类、人文素养类等）</w:t>
            </w:r>
          </w:p>
        </w:tc>
      </w:tr>
      <w:tr w:rsidR="000A4000" w:rsidRPr="002E5AF3" w14:paraId="69F4BCEF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3737924F" w14:textId="731DF7B8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F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.实践教学与创新创业教育</w:t>
            </w:r>
          </w:p>
        </w:tc>
      </w:tr>
      <w:tr w:rsidR="000A4000" w:rsidRPr="002E5AF3" w14:paraId="3AF8B6DC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D010DAA" w14:textId="481B8424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5C7621BA" w14:textId="4E24A38A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CD4278">
              <w:rPr>
                <w:rFonts w:ascii="仿宋_GB2312" w:eastAsia="仿宋_GB2312" w:hAnsi="仿宋" w:cstheme="minorBidi" w:hint="eastAsia"/>
                <w:sz w:val="24"/>
              </w:rPr>
              <w:t>基于项目的探究性实验教学模式改革与实践</w:t>
            </w:r>
          </w:p>
        </w:tc>
      </w:tr>
      <w:tr w:rsidR="000A4000" w:rsidRPr="002E5AF3" w14:paraId="23DFB4F2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28BEB0A" w14:textId="12E4B296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7CC4C5A8" w14:textId="72D7BD1E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实验类一流课程建设研究与实践</w:t>
            </w:r>
          </w:p>
        </w:tc>
      </w:tr>
      <w:tr w:rsidR="000A4000" w:rsidRPr="002E5AF3" w14:paraId="46EE638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582D6594" w14:textId="2AC67516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609ECB69" w14:textId="133B1E98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基于虚拟仿真技术的实验教学改革与实践</w:t>
            </w:r>
          </w:p>
        </w:tc>
      </w:tr>
      <w:tr w:rsidR="000A4000" w:rsidRPr="002E5AF3" w14:paraId="644ABB68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2C89B13" w14:textId="2345078A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54F208DC" w14:textId="1EFBD188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BE3184">
              <w:rPr>
                <w:rFonts w:ascii="仿宋_GB2312" w:eastAsia="仿宋_GB2312" w:hAnsi="仿宋" w:cstheme="minorBidi" w:hint="eastAsia"/>
                <w:sz w:val="24"/>
              </w:rPr>
              <w:t>教学实验技术改革（仅面向实验教师）</w:t>
            </w:r>
          </w:p>
        </w:tc>
      </w:tr>
      <w:tr w:rsidR="000A4000" w:rsidRPr="002E5AF3" w14:paraId="46C28BDC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26CC021" w14:textId="2A3EEF88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61139185" w14:textId="7B900CE7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毕业设计（论文）模式改革研究</w:t>
            </w:r>
          </w:p>
        </w:tc>
      </w:tr>
      <w:tr w:rsidR="00831036" w:rsidRPr="002E5AF3" w14:paraId="5EEB475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925F18C" w14:textId="480C5273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6FB070FB" w14:textId="5E25E40A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61240E">
              <w:rPr>
                <w:rFonts w:ascii="仿宋_GB2312" w:eastAsia="仿宋_GB2312" w:hAnsi="仿宋" w:cstheme="minorBidi" w:hint="eastAsia"/>
                <w:sz w:val="24"/>
              </w:rPr>
              <w:t>学历继续教育毕业设计（论文）模式改革与质量提升研究</w:t>
            </w:r>
          </w:p>
        </w:tc>
      </w:tr>
      <w:tr w:rsidR="00831036" w:rsidRPr="002E5AF3" w14:paraId="7ACBB2D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07C4A05" w14:textId="45D95163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2B306627" w14:textId="5940026A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BE3184">
              <w:rPr>
                <w:rFonts w:ascii="仿宋_GB2312" w:eastAsia="仿宋_GB2312" w:hAnsi="仿宋" w:cstheme="minorBidi" w:hint="eastAsia"/>
                <w:sz w:val="24"/>
              </w:rPr>
              <w:t>“专创融合”实践教学基地建设研究与实践</w:t>
            </w:r>
          </w:p>
        </w:tc>
      </w:tr>
      <w:tr w:rsidR="00831036" w:rsidRPr="002E5AF3" w14:paraId="6251ED66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54030C11" w14:textId="486273D8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13F2BD39" w14:textId="14B74E6F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双创基地建设的研究与实践</w:t>
            </w:r>
          </w:p>
        </w:tc>
      </w:tr>
      <w:tr w:rsidR="00831036" w:rsidRPr="002E5AF3" w14:paraId="6FCC83D0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29A6170" w14:textId="00D5B937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9</w:t>
            </w:r>
          </w:p>
        </w:tc>
        <w:tc>
          <w:tcPr>
            <w:tcW w:w="7371" w:type="dxa"/>
            <w:vAlign w:val="center"/>
          </w:tcPr>
          <w:p w14:paraId="6798E66B" w14:textId="51F0BC20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大学生职业生涯规划、就业指导与服务研究</w:t>
            </w:r>
          </w:p>
        </w:tc>
      </w:tr>
      <w:tr w:rsidR="00831036" w:rsidRPr="002E5AF3" w14:paraId="7342EAEA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44262BA" w14:textId="02E96A74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lastRenderedPageBreak/>
              <w:t>F</w:t>
            </w:r>
            <w:r>
              <w:rPr>
                <w:rFonts w:ascii="仿宋_GB2312" w:eastAsia="仿宋_GB2312" w:hAnsi="仿宋" w:cstheme="minorBidi"/>
                <w:sz w:val="24"/>
              </w:rPr>
              <w:t>10</w:t>
            </w:r>
          </w:p>
        </w:tc>
        <w:tc>
          <w:tcPr>
            <w:tcW w:w="7371" w:type="dxa"/>
            <w:vAlign w:val="center"/>
          </w:tcPr>
          <w:p w14:paraId="31D27E45" w14:textId="1D8408DC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大学生创新创业教育与就业、创业能力研究</w:t>
            </w:r>
          </w:p>
        </w:tc>
      </w:tr>
      <w:tr w:rsidR="00831036" w:rsidRPr="002E5AF3" w14:paraId="400BB929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8ECED6E" w14:textId="1D4D9A4E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>
              <w:rPr>
                <w:rFonts w:ascii="仿宋_GB2312" w:eastAsia="仿宋_GB2312" w:hAnsi="仿宋" w:cstheme="minorBidi"/>
                <w:sz w:val="24"/>
              </w:rPr>
              <w:t>11</w:t>
            </w:r>
          </w:p>
        </w:tc>
        <w:tc>
          <w:tcPr>
            <w:tcW w:w="7371" w:type="dxa"/>
            <w:vAlign w:val="center"/>
          </w:tcPr>
          <w:p w14:paraId="745D72D8" w14:textId="0B91C2BF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第二课堂与大学生创新创业能力培养研究</w:t>
            </w:r>
          </w:p>
        </w:tc>
      </w:tr>
      <w:tr w:rsidR="00831036" w:rsidRPr="002E5AF3" w14:paraId="27A4FBD7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7397F528" w14:textId="45D7BF64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G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.课堂教学改革</w:t>
            </w:r>
          </w:p>
        </w:tc>
      </w:tr>
      <w:tr w:rsidR="00831036" w:rsidRPr="002E5AF3" w14:paraId="5EEB39C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F5E27C4" w14:textId="354D98F1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5A28810A" w14:textId="0EC6E021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基于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MOOC/SPOC模式的课程教学方法改革</w:t>
            </w:r>
          </w:p>
        </w:tc>
      </w:tr>
      <w:tr w:rsidR="00831036" w:rsidRPr="002E5AF3" w14:paraId="162C9CE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1140BF1" w14:textId="48F96BED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791ADA10" w14:textId="0C500349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利用现代教育技术手段促进学生自主性学习的研究与实践</w:t>
            </w:r>
          </w:p>
        </w:tc>
      </w:tr>
      <w:tr w:rsidR="00831036" w:rsidRPr="002E5AF3" w14:paraId="43D7640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88B8642" w14:textId="7121F54D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2BAA6AFE" w14:textId="08E7EE0A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翻转课堂、混合式教学等教学模式改革探索</w:t>
            </w:r>
          </w:p>
        </w:tc>
      </w:tr>
      <w:tr w:rsidR="00831036" w:rsidRPr="002E5AF3" w14:paraId="098E2A4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924F42D" w14:textId="46BC5DD6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59B82C73" w14:textId="33084AA3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智能时代教学模式改革研究与实践</w:t>
            </w:r>
          </w:p>
        </w:tc>
      </w:tr>
      <w:tr w:rsidR="00831036" w:rsidRPr="002E5AF3" w14:paraId="2E041666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DF86186" w14:textId="2548CE42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2CC21DF5" w14:textId="5484B7A4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基于移动互联网络环境的学习模式研究与实践</w:t>
            </w:r>
          </w:p>
        </w:tc>
      </w:tr>
      <w:tr w:rsidR="00831036" w:rsidRPr="002E5AF3" w14:paraId="45C4139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DDC0B16" w14:textId="059AE5B4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2DA24880" w14:textId="6E4280DD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案例式、启发式、探究式等教学方法研究与应用</w:t>
            </w:r>
          </w:p>
        </w:tc>
      </w:tr>
      <w:tr w:rsidR="00831036" w:rsidRPr="002E5AF3" w14:paraId="56F7A239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ABDB26E" w14:textId="3340EC5E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07</w:t>
            </w:r>
          </w:p>
        </w:tc>
        <w:tc>
          <w:tcPr>
            <w:tcW w:w="7371" w:type="dxa"/>
            <w:vAlign w:val="center"/>
          </w:tcPr>
          <w:p w14:paraId="6A72F396" w14:textId="45462A8B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学业评价方式改革研究与实践</w:t>
            </w:r>
          </w:p>
        </w:tc>
      </w:tr>
      <w:tr w:rsidR="00831036" w:rsidRPr="002E5AF3" w14:paraId="7B012A7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D67D332" w14:textId="1B9FA8E7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08</w:t>
            </w:r>
          </w:p>
        </w:tc>
        <w:tc>
          <w:tcPr>
            <w:tcW w:w="7371" w:type="dxa"/>
            <w:vAlign w:val="center"/>
          </w:tcPr>
          <w:p w14:paraId="3E0C5AB8" w14:textId="4B7FB3A8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课堂教学方法改革研究与实践</w:t>
            </w:r>
          </w:p>
        </w:tc>
      </w:tr>
      <w:tr w:rsidR="00831036" w:rsidRPr="002E5AF3" w14:paraId="04C26210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F8C1CB6" w14:textId="76AEEA65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9</w:t>
            </w:r>
          </w:p>
        </w:tc>
        <w:tc>
          <w:tcPr>
            <w:tcW w:w="7371" w:type="dxa"/>
            <w:vAlign w:val="center"/>
          </w:tcPr>
          <w:p w14:paraId="5D363CAB" w14:textId="71D75EDF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0A4000">
              <w:rPr>
                <w:rFonts w:ascii="仿宋_GB2312" w:eastAsia="仿宋_GB2312" w:hAnsi="仿宋" w:cstheme="minorBidi" w:hint="eastAsia"/>
                <w:sz w:val="24"/>
              </w:rPr>
              <w:t>数智时代</w:t>
            </w:r>
            <w:proofErr w:type="gramEnd"/>
            <w:r w:rsidRPr="000A4000">
              <w:rPr>
                <w:rFonts w:ascii="仿宋_GB2312" w:eastAsia="仿宋_GB2312" w:hAnsi="仿宋" w:cstheme="minorBidi" w:hint="eastAsia"/>
                <w:sz w:val="24"/>
              </w:rPr>
              <w:t>继续教育教学改革与有效性评价研究</w:t>
            </w:r>
          </w:p>
        </w:tc>
      </w:tr>
      <w:tr w:rsidR="00831036" w:rsidRPr="002E5AF3" w14:paraId="77D64C8A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083F1A08" w14:textId="794719E3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H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.基层教学组织与教师队伍建设</w:t>
            </w:r>
          </w:p>
        </w:tc>
      </w:tr>
      <w:tr w:rsidR="00831036" w:rsidRPr="002E5AF3" w14:paraId="0A16058E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3434DB4" w14:textId="50182987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7808F117" w14:textId="05A26238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基层教学组织建设研究与实践</w:t>
            </w:r>
          </w:p>
        </w:tc>
      </w:tr>
      <w:tr w:rsidR="00831036" w:rsidRPr="002E5AF3" w14:paraId="053F6B82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9DFD85B" w14:textId="2F2BC77E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6B7BBE46" w14:textId="7EB760B4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虚拟教研室建设方法与实践探索</w:t>
            </w:r>
          </w:p>
        </w:tc>
      </w:tr>
      <w:tr w:rsidR="00831036" w:rsidRPr="002E5AF3" w14:paraId="6E10E65D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D0C193D" w14:textId="7B5F18C1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04313026" w14:textId="5E650017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教师教学激励机制研究</w:t>
            </w:r>
          </w:p>
        </w:tc>
      </w:tr>
      <w:tr w:rsidR="00831036" w:rsidRPr="002E5AF3" w14:paraId="3D76D3F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9625F58" w14:textId="2A36C659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6DF079A0" w14:textId="4CB9F19B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教学名师成长机制与管理研究</w:t>
            </w:r>
          </w:p>
        </w:tc>
      </w:tr>
      <w:tr w:rsidR="00831036" w:rsidRPr="002E5AF3" w14:paraId="4F74020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2AF0A8B" w14:textId="23260F58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5</w:t>
            </w:r>
          </w:p>
        </w:tc>
        <w:tc>
          <w:tcPr>
            <w:tcW w:w="7371" w:type="dxa"/>
            <w:vAlign w:val="center"/>
          </w:tcPr>
          <w:p w14:paraId="60343F7A" w14:textId="2F830370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教师发展及服务支持体系研究</w:t>
            </w:r>
          </w:p>
        </w:tc>
      </w:tr>
      <w:tr w:rsidR="00831036" w:rsidRPr="002E5AF3" w14:paraId="29BF34E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07E0D00" w14:textId="2FEF70C8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6EC57FA8" w14:textId="688FD557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本科生导师制的研究与实践</w:t>
            </w:r>
          </w:p>
        </w:tc>
      </w:tr>
      <w:tr w:rsidR="00831036" w:rsidRPr="002E5AF3" w14:paraId="37CB268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75CAED3" w14:textId="4E3E2BA9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29AB9DA2" w14:textId="4446CA6B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青年教师培养研究与实践</w:t>
            </w:r>
          </w:p>
        </w:tc>
      </w:tr>
      <w:tr w:rsidR="00831036" w:rsidRPr="002E5AF3" w14:paraId="7A44BEDD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7F765917" w14:textId="05FEDFCF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I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r>
              <w:rPr>
                <w:rFonts w:ascii="仿宋_GB2312" w:eastAsia="仿宋_GB2312" w:hAnsi="仿宋" w:cstheme="minorBidi" w:hint="eastAsia"/>
                <w:b/>
                <w:sz w:val="24"/>
              </w:rPr>
              <w:t>其他</w:t>
            </w:r>
          </w:p>
        </w:tc>
      </w:tr>
    </w:tbl>
    <w:p w14:paraId="7B3439B3" w14:textId="77777777" w:rsidR="0027267B" w:rsidRPr="005101F5" w:rsidRDefault="0027267B" w:rsidP="0027267B"/>
    <w:sectPr w:rsidR="0027267B" w:rsidRPr="0051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EE83" w14:textId="77777777" w:rsidR="006C6428" w:rsidRDefault="006C6428" w:rsidP="0027267B">
      <w:r>
        <w:separator/>
      </w:r>
    </w:p>
  </w:endnote>
  <w:endnote w:type="continuationSeparator" w:id="0">
    <w:p w14:paraId="1C05412D" w14:textId="77777777" w:rsidR="006C6428" w:rsidRDefault="006C6428" w:rsidP="0027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B2B65" w14:textId="77777777" w:rsidR="006C6428" w:rsidRDefault="006C6428" w:rsidP="0027267B">
      <w:r>
        <w:separator/>
      </w:r>
    </w:p>
  </w:footnote>
  <w:footnote w:type="continuationSeparator" w:id="0">
    <w:p w14:paraId="62DF64FF" w14:textId="77777777" w:rsidR="006C6428" w:rsidRDefault="006C6428" w:rsidP="0027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C"/>
    <w:rsid w:val="0000117B"/>
    <w:rsid w:val="00066961"/>
    <w:rsid w:val="000A4000"/>
    <w:rsid w:val="000C1A4A"/>
    <w:rsid w:val="000C1DBD"/>
    <w:rsid w:val="001063B1"/>
    <w:rsid w:val="00121C65"/>
    <w:rsid w:val="001320F6"/>
    <w:rsid w:val="001B76D6"/>
    <w:rsid w:val="00213FBA"/>
    <w:rsid w:val="00216BA1"/>
    <w:rsid w:val="0023304A"/>
    <w:rsid w:val="00244D1B"/>
    <w:rsid w:val="00244FBF"/>
    <w:rsid w:val="0025138B"/>
    <w:rsid w:val="0027267B"/>
    <w:rsid w:val="00283FB0"/>
    <w:rsid w:val="00295B26"/>
    <w:rsid w:val="002A3B8E"/>
    <w:rsid w:val="002A41E3"/>
    <w:rsid w:val="002B387A"/>
    <w:rsid w:val="002E5AF3"/>
    <w:rsid w:val="003265D5"/>
    <w:rsid w:val="003355E2"/>
    <w:rsid w:val="0036445D"/>
    <w:rsid w:val="00370BB7"/>
    <w:rsid w:val="00392ACC"/>
    <w:rsid w:val="003D48AF"/>
    <w:rsid w:val="004070D8"/>
    <w:rsid w:val="0041140A"/>
    <w:rsid w:val="004274A5"/>
    <w:rsid w:val="004A76FA"/>
    <w:rsid w:val="004C3C78"/>
    <w:rsid w:val="004D6900"/>
    <w:rsid w:val="004E5EDF"/>
    <w:rsid w:val="004E64D6"/>
    <w:rsid w:val="00536151"/>
    <w:rsid w:val="00540E3C"/>
    <w:rsid w:val="00547747"/>
    <w:rsid w:val="00564BE9"/>
    <w:rsid w:val="005B1400"/>
    <w:rsid w:val="00622329"/>
    <w:rsid w:val="006C6428"/>
    <w:rsid w:val="007713EC"/>
    <w:rsid w:val="00831036"/>
    <w:rsid w:val="008761EF"/>
    <w:rsid w:val="0089774F"/>
    <w:rsid w:val="008B73F1"/>
    <w:rsid w:val="008C421B"/>
    <w:rsid w:val="008D4183"/>
    <w:rsid w:val="008E60D2"/>
    <w:rsid w:val="008F2379"/>
    <w:rsid w:val="0091224E"/>
    <w:rsid w:val="009213B6"/>
    <w:rsid w:val="009272FF"/>
    <w:rsid w:val="00933C98"/>
    <w:rsid w:val="00951740"/>
    <w:rsid w:val="00964C0C"/>
    <w:rsid w:val="009714FA"/>
    <w:rsid w:val="00A15AB7"/>
    <w:rsid w:val="00A1644A"/>
    <w:rsid w:val="00A459D8"/>
    <w:rsid w:val="00A60412"/>
    <w:rsid w:val="00A66A37"/>
    <w:rsid w:val="00A768D5"/>
    <w:rsid w:val="00A8049F"/>
    <w:rsid w:val="00A92281"/>
    <w:rsid w:val="00AB061E"/>
    <w:rsid w:val="00AE3484"/>
    <w:rsid w:val="00B12DBF"/>
    <w:rsid w:val="00B4161A"/>
    <w:rsid w:val="00B61342"/>
    <w:rsid w:val="00BA1472"/>
    <w:rsid w:val="00BE13E8"/>
    <w:rsid w:val="00BE3184"/>
    <w:rsid w:val="00C17482"/>
    <w:rsid w:val="00C276AE"/>
    <w:rsid w:val="00C42748"/>
    <w:rsid w:val="00C67F66"/>
    <w:rsid w:val="00C70206"/>
    <w:rsid w:val="00C85B87"/>
    <w:rsid w:val="00C90769"/>
    <w:rsid w:val="00C90B3E"/>
    <w:rsid w:val="00CB6A7D"/>
    <w:rsid w:val="00CC0670"/>
    <w:rsid w:val="00CC5AF7"/>
    <w:rsid w:val="00CC5DE9"/>
    <w:rsid w:val="00CD4278"/>
    <w:rsid w:val="00D02E52"/>
    <w:rsid w:val="00D11A08"/>
    <w:rsid w:val="00D14377"/>
    <w:rsid w:val="00D27673"/>
    <w:rsid w:val="00D27744"/>
    <w:rsid w:val="00D407D7"/>
    <w:rsid w:val="00D45EFE"/>
    <w:rsid w:val="00D705BA"/>
    <w:rsid w:val="00D721BA"/>
    <w:rsid w:val="00D81792"/>
    <w:rsid w:val="00D82555"/>
    <w:rsid w:val="00DC3E4C"/>
    <w:rsid w:val="00DC3E73"/>
    <w:rsid w:val="00DE4F6E"/>
    <w:rsid w:val="00E171BD"/>
    <w:rsid w:val="00E252DD"/>
    <w:rsid w:val="00E80796"/>
    <w:rsid w:val="00E963A3"/>
    <w:rsid w:val="00ED1F1D"/>
    <w:rsid w:val="00ED5F29"/>
    <w:rsid w:val="00F23735"/>
    <w:rsid w:val="00F83EA6"/>
    <w:rsid w:val="00FA15E8"/>
    <w:rsid w:val="00FB3916"/>
    <w:rsid w:val="00FD2438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1849"/>
  <w15:chartTrackingRefBased/>
  <w15:docId w15:val="{0C4C2313-6CBC-4BE5-B3DB-20CE8AD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67B"/>
    <w:rPr>
      <w:sz w:val="18"/>
      <w:szCs w:val="18"/>
    </w:rPr>
  </w:style>
  <w:style w:type="table" w:styleId="a7">
    <w:name w:val="Table Grid"/>
    <w:basedOn w:val="a1"/>
    <w:uiPriority w:val="39"/>
    <w:rsid w:val="0027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774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2774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2774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774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27744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2774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277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刘仪</dc:creator>
  <cp:keywords/>
  <dc:description/>
  <cp:lastModifiedBy>王志华</cp:lastModifiedBy>
  <cp:revision>6</cp:revision>
  <cp:lastPrinted>2022-10-15T06:43:00Z</cp:lastPrinted>
  <dcterms:created xsi:type="dcterms:W3CDTF">2022-10-19T06:13:00Z</dcterms:created>
  <dcterms:modified xsi:type="dcterms:W3CDTF">2022-10-20T04:07:00Z</dcterms:modified>
</cp:coreProperties>
</file>