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lang w:val="en-US" w:eastAsia="zh-CN"/>
        </w:rPr>
        <w:t>新能源</w:t>
      </w:r>
      <w:r>
        <w:rPr>
          <w:rFonts w:hint="eastAsia" w:ascii="宋体" w:hAnsi="宋体" w:eastAsia="宋体" w:cs="宋体"/>
          <w:sz w:val="32"/>
          <w:szCs w:val="32"/>
        </w:rPr>
        <w:t>学院 20</w:t>
      </w:r>
      <w:r>
        <w:rPr>
          <w:rFonts w:hint="eastAsia" w:ascii="宋体" w:hAnsi="宋体" w:eastAsia="宋体" w:cs="宋体"/>
          <w:sz w:val="32"/>
          <w:szCs w:val="32"/>
          <w:lang w:val="en-US" w:eastAsia="zh-CN"/>
        </w:rPr>
        <w:t>20</w:t>
      </w:r>
      <w:r>
        <w:rPr>
          <w:rFonts w:hint="eastAsia" w:ascii="宋体" w:hAnsi="宋体" w:eastAsia="宋体" w:cs="宋体"/>
          <w:sz w:val="32"/>
          <w:szCs w:val="32"/>
        </w:rPr>
        <w:t>年博士研究生招生</w:t>
      </w:r>
    </w:p>
    <w:p>
      <w:pPr>
        <w:jc w:val="center"/>
        <w:rPr>
          <w:rFonts w:hint="eastAsia" w:ascii="宋体" w:hAnsi="宋体" w:eastAsia="宋体" w:cs="宋体"/>
          <w:sz w:val="32"/>
          <w:szCs w:val="32"/>
        </w:rPr>
      </w:pPr>
      <w:r>
        <w:rPr>
          <w:rFonts w:hint="eastAsia" w:ascii="宋体" w:hAnsi="宋体" w:eastAsia="宋体" w:cs="宋体"/>
          <w:sz w:val="32"/>
          <w:szCs w:val="32"/>
        </w:rPr>
        <w:t>“申请-考核”制实施细则</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根据《教育部、国家发展改革委、财政部关于深化研究生教育改革的意见》</w:t>
      </w:r>
    </w:p>
    <w:p>
      <w:pPr>
        <w:rPr>
          <w:rFonts w:hint="eastAsia" w:ascii="宋体" w:hAnsi="宋体" w:eastAsia="宋体" w:cs="宋体"/>
          <w:sz w:val="24"/>
          <w:szCs w:val="24"/>
        </w:rPr>
      </w:pPr>
      <w:r>
        <w:rPr>
          <w:rFonts w:hint="eastAsia" w:ascii="宋体" w:hAnsi="宋体" w:eastAsia="宋体" w:cs="宋体"/>
          <w:sz w:val="24"/>
          <w:szCs w:val="24"/>
        </w:rPr>
        <w:t>(教研[2013]1号)和《中国石油大学（华东）“申请—考核”制招收博士研究生</w:t>
      </w:r>
    </w:p>
    <w:p>
      <w:pPr>
        <w:rPr>
          <w:rFonts w:hint="eastAsia" w:ascii="宋体" w:hAnsi="宋体" w:eastAsia="宋体" w:cs="宋体"/>
          <w:sz w:val="24"/>
          <w:szCs w:val="24"/>
        </w:rPr>
      </w:pPr>
      <w:r>
        <w:rPr>
          <w:rFonts w:hint="eastAsia" w:ascii="宋体" w:hAnsi="宋体" w:eastAsia="宋体" w:cs="宋体"/>
          <w:sz w:val="24"/>
          <w:szCs w:val="24"/>
        </w:rPr>
        <w:t>暂行办法》、《中国石油大学（华东）20</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年博士研究生招生简章》等文件精神，结合我院实际特制定本细则。</w:t>
      </w:r>
    </w:p>
    <w:p>
      <w:pPr>
        <w:rPr>
          <w:rFonts w:hint="eastAsia" w:ascii="宋体" w:hAnsi="宋体" w:eastAsia="宋体" w:cs="宋体"/>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一、招生专业及计划（专业代码、名称及研究方向）</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1、学术学位博士：</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080700动力工程及工程热物理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01 多相流动、反应与分离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02 能源化工装备与安全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03 能源高效利用技术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04 传热传质基础与应用</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招生人数：10人</w:t>
      </w:r>
    </w:p>
    <w:p>
      <w:pPr>
        <w:ind w:firstLine="480" w:firstLineChars="200"/>
        <w:rPr>
          <w:rFonts w:hint="eastAsia" w:ascii="宋体" w:hAnsi="宋体" w:eastAsia="宋体" w:cs="宋体"/>
          <w:sz w:val="24"/>
          <w:szCs w:val="24"/>
          <w:lang w:val="en-US" w:eastAsia="zh-CN"/>
        </w:rPr>
      </w:pPr>
    </w:p>
    <w:p>
      <w:pPr>
        <w:numPr>
          <w:ilvl w:val="0"/>
          <w:numId w:val="1"/>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专业学位博士：</w:t>
      </w:r>
    </w:p>
    <w:p>
      <w:pPr>
        <w:numPr>
          <w:ilvl w:val="0"/>
          <w:numId w:val="0"/>
        </w:num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0858 能源动力</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05 新能源与能源高效利用工程</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06 动力工程</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07 热能工程</w:t>
      </w:r>
    </w:p>
    <w:p>
      <w:pPr>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08 电气工程</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招生人数：2人</w:t>
      </w:r>
    </w:p>
    <w:p>
      <w:pPr>
        <w:rPr>
          <w:rFonts w:hint="eastAsia" w:ascii="宋体" w:hAnsi="宋体" w:eastAsia="宋体" w:cs="宋体"/>
          <w:sz w:val="24"/>
          <w:szCs w:val="24"/>
        </w:rPr>
      </w:pP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 xml:space="preserve">、 申请条件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1.申请者必须符合学校当年博士生招生简章中规定的报考条件。 </w:t>
      </w:r>
    </w:p>
    <w:p>
      <w:pPr>
        <w:keepNext w:val="0"/>
        <w:keepLines w:val="0"/>
        <w:widowControl/>
        <w:suppressLineNumbers w:val="0"/>
        <w:ind w:firstLine="480" w:firstLineChars="200"/>
        <w:jc w:val="left"/>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学术型博士：</w:t>
      </w:r>
      <w:r>
        <w:rPr>
          <w:rFonts w:hint="eastAsia" w:ascii="宋体" w:hAnsi="宋体" w:eastAsia="宋体" w:cs="宋体"/>
          <w:color w:val="auto"/>
          <w:sz w:val="24"/>
          <w:szCs w:val="24"/>
        </w:rPr>
        <w:t>申请者为动力工程及工程热物理学科或相关学科的全日制应届或往届硕士毕业生；</w:t>
      </w:r>
      <w:r>
        <w:rPr>
          <w:rFonts w:hint="eastAsia" w:ascii="宋体" w:hAnsi="宋体" w:eastAsia="宋体" w:cs="宋体"/>
          <w:sz w:val="24"/>
          <w:szCs w:val="24"/>
        </w:rPr>
        <w:t>外语水平原则上要达到以下条件</w:t>
      </w:r>
      <w:r>
        <w:rPr>
          <w:rFonts w:hint="eastAsia" w:ascii="宋体" w:hAnsi="宋体" w:eastAsia="宋体" w:cs="宋体"/>
          <w:color w:val="auto"/>
          <w:sz w:val="24"/>
          <w:szCs w:val="24"/>
        </w:rPr>
        <w:t>：</w:t>
      </w:r>
      <w:r>
        <w:rPr>
          <w:rFonts w:hint="eastAsia" w:ascii="宋体" w:hAnsi="宋体" w:eastAsia="宋体" w:cs="宋体"/>
          <w:color w:val="000000"/>
          <w:kern w:val="0"/>
          <w:sz w:val="24"/>
          <w:szCs w:val="24"/>
          <w:lang w:val="en-US" w:eastAsia="zh-CN" w:bidi="ar"/>
        </w:rPr>
        <w:t>CET-6≥426或 CET-4≥532，或 IELTS ≥6.0 或 TOEFL≥80 或其他相当的语言考试成绩；或有连续一年以上的出国留学或工作经历（需提供国外学习证明和成绩单或者国外工作经历证明）。</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3.专业学位</w:t>
      </w:r>
      <w:r>
        <w:rPr>
          <w:rFonts w:hint="eastAsia" w:ascii="宋体" w:hAnsi="宋体" w:eastAsia="宋体" w:cs="宋体"/>
          <w:color w:val="auto"/>
          <w:sz w:val="24"/>
          <w:szCs w:val="24"/>
        </w:rPr>
        <w:t>博士申请者须符合学校</w:t>
      </w:r>
      <w:r>
        <w:rPr>
          <w:rFonts w:hint="eastAsia" w:ascii="宋体" w:hAnsi="宋体" w:eastAsia="宋体" w:cs="宋体"/>
          <w:color w:val="auto"/>
          <w:sz w:val="24"/>
          <w:szCs w:val="24"/>
          <w:lang w:eastAsia="zh-CN"/>
        </w:rPr>
        <w:t>专业学位博士</w:t>
      </w:r>
      <w:r>
        <w:rPr>
          <w:rFonts w:hint="eastAsia" w:ascii="宋体" w:hAnsi="宋体" w:eastAsia="宋体" w:cs="宋体"/>
          <w:color w:val="auto"/>
          <w:sz w:val="24"/>
          <w:szCs w:val="24"/>
        </w:rPr>
        <w:t>招生简章中规定的报考条件，</w:t>
      </w:r>
      <w:r>
        <w:rPr>
          <w:rFonts w:hint="eastAsia" w:ascii="宋体" w:hAnsi="宋体" w:eastAsia="宋体" w:cs="宋体"/>
          <w:color w:val="auto"/>
          <w:sz w:val="24"/>
          <w:szCs w:val="24"/>
          <w:lang w:val="en-US" w:eastAsia="zh-CN"/>
        </w:rPr>
        <w:t>同时要求</w:t>
      </w:r>
      <w:r>
        <w:rPr>
          <w:rFonts w:hint="eastAsia" w:ascii="宋体" w:hAnsi="宋体" w:eastAsia="宋体" w:cs="宋体"/>
          <w:color w:val="auto"/>
          <w:sz w:val="24"/>
          <w:szCs w:val="24"/>
        </w:rPr>
        <w:t>CET-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≥426。 </w:t>
      </w:r>
    </w:p>
    <w:p>
      <w:pPr>
        <w:rPr>
          <w:rFonts w:hint="eastAsia" w:ascii="宋体" w:hAnsi="宋体" w:eastAsia="宋体" w:cs="宋体"/>
          <w:sz w:val="24"/>
          <w:szCs w:val="24"/>
        </w:rPr>
      </w:pPr>
    </w:p>
    <w:p>
      <w:pPr>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 xml:space="preserve">、 申请阶段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1).个人申请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考生需按照《中国石油大学（华东）20</w:t>
      </w:r>
      <w:r>
        <w:rPr>
          <w:rFonts w:hint="eastAsia" w:ascii="宋体" w:hAnsi="宋体" w:eastAsia="宋体" w:cs="宋体"/>
          <w:sz w:val="24"/>
          <w:szCs w:val="24"/>
          <w:lang w:val="en-US" w:eastAsia="zh-CN"/>
        </w:rPr>
        <w:t>20</w:t>
      </w:r>
      <w:r>
        <w:rPr>
          <w:rFonts w:hint="eastAsia" w:ascii="宋体" w:hAnsi="宋体" w:eastAsia="宋体" w:cs="宋体"/>
          <w:sz w:val="24"/>
          <w:szCs w:val="24"/>
        </w:rPr>
        <w:t>年博士研究生招生简章》中提交</w:t>
      </w:r>
    </w:p>
    <w:p>
      <w:pPr>
        <w:rPr>
          <w:rFonts w:hint="eastAsia" w:ascii="宋体" w:hAnsi="宋体" w:eastAsia="宋体" w:cs="宋体"/>
          <w:sz w:val="24"/>
          <w:szCs w:val="24"/>
        </w:rPr>
      </w:pPr>
      <w:r>
        <w:rPr>
          <w:rFonts w:hint="eastAsia" w:ascii="宋体" w:hAnsi="宋体" w:eastAsia="宋体" w:cs="宋体"/>
          <w:sz w:val="24"/>
          <w:szCs w:val="24"/>
        </w:rPr>
        <w:t>材料要求向我校研究生招生办公室提供。同时,考生还需要向申报导师提供一份</w:t>
      </w:r>
    </w:p>
    <w:p>
      <w:pPr>
        <w:rPr>
          <w:rFonts w:hint="eastAsia" w:ascii="宋体" w:hAnsi="宋体" w:eastAsia="宋体" w:cs="宋体"/>
          <w:sz w:val="24"/>
          <w:szCs w:val="24"/>
        </w:rPr>
      </w:pPr>
      <w:r>
        <w:rPr>
          <w:rFonts w:hint="eastAsia" w:ascii="宋体" w:hAnsi="宋体" w:eastAsia="宋体" w:cs="宋体"/>
          <w:sz w:val="24"/>
          <w:szCs w:val="24"/>
        </w:rPr>
        <w:t xml:space="preserve">申报该导师的申请理由报告。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2).资格审查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资格初审由研究生院审查考生申请材料，学院对考生报考资格进行集体审核</w:t>
      </w:r>
    </w:p>
    <w:p>
      <w:pPr>
        <w:rPr>
          <w:rFonts w:hint="eastAsia" w:ascii="宋体" w:hAnsi="宋体" w:eastAsia="宋体" w:cs="宋体"/>
          <w:sz w:val="24"/>
          <w:szCs w:val="24"/>
        </w:rPr>
      </w:pPr>
      <w:r>
        <w:rPr>
          <w:rFonts w:hint="eastAsia" w:ascii="宋体" w:hAnsi="宋体" w:eastAsia="宋体" w:cs="宋体"/>
          <w:sz w:val="24"/>
          <w:szCs w:val="24"/>
        </w:rPr>
        <w:t xml:space="preserve">评议，导师对考生的培养潜质、创新能力等方面进行初审。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3).师生互选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尊重考生和导师的选择权。学院视报考情况，由导师根据招生名额确定进入</w:t>
      </w:r>
    </w:p>
    <w:p>
      <w:pPr>
        <w:rPr>
          <w:rFonts w:hint="eastAsia" w:ascii="宋体" w:hAnsi="宋体" w:eastAsia="宋体" w:cs="宋体"/>
          <w:sz w:val="24"/>
          <w:szCs w:val="24"/>
        </w:rPr>
      </w:pPr>
      <w:r>
        <w:rPr>
          <w:rFonts w:hint="eastAsia" w:ascii="宋体" w:hAnsi="宋体" w:eastAsia="宋体" w:cs="宋体"/>
          <w:sz w:val="24"/>
          <w:szCs w:val="24"/>
        </w:rPr>
        <w:t xml:space="preserve">考核环节的考生数量，并根据本学院具体情况可进行报考导师的相应调剂。 </w:t>
      </w:r>
    </w:p>
    <w:p>
      <w:pPr>
        <w:rPr>
          <w:rFonts w:hint="eastAsia" w:ascii="宋体" w:hAnsi="宋体" w:eastAsia="宋体" w:cs="宋体"/>
          <w:sz w:val="24"/>
          <w:szCs w:val="24"/>
        </w:rPr>
      </w:pPr>
      <w:r>
        <w:rPr>
          <w:rFonts w:hint="eastAsia" w:ascii="宋体" w:hAnsi="宋体" w:eastAsia="宋体" w:cs="宋体"/>
          <w:sz w:val="24"/>
          <w:szCs w:val="24"/>
        </w:rPr>
        <w:t xml:space="preserve"> </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 xml:space="preserve">、考核办法及内容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（一）考核办法 </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1．学院招生工作小组。学院成立包括学位评</w:t>
      </w:r>
      <w:bookmarkStart w:id="0" w:name="_GoBack"/>
      <w:bookmarkEnd w:id="0"/>
      <w:r>
        <w:rPr>
          <w:rFonts w:hint="eastAsia" w:ascii="宋体" w:hAnsi="宋体" w:eastAsia="宋体" w:cs="宋体"/>
          <w:color w:val="auto"/>
          <w:sz w:val="24"/>
          <w:szCs w:val="24"/>
        </w:rPr>
        <w:t>定分委员会主席在内、五位学</w:t>
      </w:r>
    </w:p>
    <w:p>
      <w:pPr>
        <w:rPr>
          <w:rFonts w:hint="eastAsia" w:ascii="宋体" w:hAnsi="宋体" w:eastAsia="宋体" w:cs="宋体"/>
          <w:color w:val="auto"/>
          <w:sz w:val="24"/>
          <w:szCs w:val="24"/>
        </w:rPr>
      </w:pPr>
      <w:r>
        <w:rPr>
          <w:rFonts w:hint="eastAsia" w:ascii="宋体" w:hAnsi="宋体" w:eastAsia="宋体" w:cs="宋体"/>
          <w:color w:val="auto"/>
          <w:sz w:val="24"/>
          <w:szCs w:val="24"/>
        </w:rPr>
        <w:t>位评定分委员会成员组成的招生工作小组，学位评定分委员会主席任组长。招生</w:t>
      </w:r>
    </w:p>
    <w:p>
      <w:pPr>
        <w:rPr>
          <w:rFonts w:hint="eastAsia" w:ascii="宋体" w:hAnsi="宋体" w:eastAsia="宋体" w:cs="宋体"/>
          <w:color w:val="auto"/>
          <w:sz w:val="24"/>
          <w:szCs w:val="24"/>
        </w:rPr>
      </w:pPr>
      <w:r>
        <w:rPr>
          <w:rFonts w:hint="eastAsia" w:ascii="宋体" w:hAnsi="宋体" w:eastAsia="宋体" w:cs="宋体"/>
          <w:color w:val="auto"/>
          <w:sz w:val="24"/>
          <w:szCs w:val="24"/>
        </w:rPr>
        <w:t>工作小组负责：监督落实</w:t>
      </w:r>
      <w:r>
        <w:rPr>
          <w:rFonts w:hint="eastAsia" w:ascii="宋体" w:hAnsi="宋体" w:eastAsia="宋体" w:cs="宋体"/>
          <w:color w:val="auto"/>
          <w:sz w:val="24"/>
          <w:szCs w:val="24"/>
          <w:lang w:val="en-US" w:eastAsia="zh-CN"/>
        </w:rPr>
        <w:t>新能源</w:t>
      </w:r>
      <w:r>
        <w:rPr>
          <w:rFonts w:hint="eastAsia" w:ascii="宋体" w:hAnsi="宋体" w:eastAsia="宋体" w:cs="宋体"/>
          <w:color w:val="auto"/>
          <w:sz w:val="24"/>
          <w:szCs w:val="24"/>
        </w:rPr>
        <w:t xml:space="preserve">学院博士研究生招生工作；组织语言能力的考核工作；对考生提出的申诉进行核查。 </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博士研究生招生考核工作小组。学院成立由5名以上（含5名，申请人选择的导师原则上必须参加考核工作）博士研究生指导教师组成的考核工作小</w:t>
      </w:r>
    </w:p>
    <w:p>
      <w:pPr>
        <w:rPr>
          <w:rFonts w:hint="eastAsia" w:ascii="宋体" w:hAnsi="宋体" w:eastAsia="宋体" w:cs="宋体"/>
          <w:sz w:val="24"/>
          <w:szCs w:val="24"/>
        </w:rPr>
      </w:pPr>
      <w:r>
        <w:rPr>
          <w:rFonts w:hint="eastAsia" w:ascii="宋体" w:hAnsi="宋体" w:eastAsia="宋体" w:cs="宋体"/>
          <w:color w:val="auto"/>
          <w:sz w:val="24"/>
          <w:szCs w:val="24"/>
        </w:rPr>
        <w:t>组。考核工作小组成员分别对申请人申请材料进行综合评定,并通过面试</w:t>
      </w:r>
      <w:r>
        <w:rPr>
          <w:rFonts w:hint="eastAsia" w:ascii="宋体" w:hAnsi="宋体" w:eastAsia="宋体" w:cs="宋体"/>
          <w:sz w:val="24"/>
          <w:szCs w:val="24"/>
        </w:rPr>
        <w:t>方式对</w:t>
      </w:r>
    </w:p>
    <w:p>
      <w:pPr>
        <w:rPr>
          <w:rFonts w:hint="eastAsia" w:ascii="宋体" w:hAnsi="宋体" w:eastAsia="宋体" w:cs="宋体"/>
          <w:sz w:val="24"/>
          <w:szCs w:val="24"/>
        </w:rPr>
      </w:pPr>
      <w:r>
        <w:rPr>
          <w:rFonts w:hint="eastAsia" w:ascii="宋体" w:hAnsi="宋体" w:eastAsia="宋体" w:cs="宋体"/>
          <w:sz w:val="24"/>
          <w:szCs w:val="24"/>
        </w:rPr>
        <w:t xml:space="preserve">申请者进行考核。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 考核成绩评定。考核结束后,考核工作小组成员按照无记名制分别对申请</w:t>
      </w:r>
    </w:p>
    <w:p>
      <w:pPr>
        <w:rPr>
          <w:rFonts w:hint="eastAsia" w:ascii="宋体" w:hAnsi="宋体" w:eastAsia="宋体" w:cs="宋体"/>
          <w:sz w:val="24"/>
          <w:szCs w:val="24"/>
        </w:rPr>
      </w:pPr>
      <w:r>
        <w:rPr>
          <w:rFonts w:hint="eastAsia" w:ascii="宋体" w:hAnsi="宋体" w:eastAsia="宋体" w:cs="宋体"/>
          <w:sz w:val="24"/>
          <w:szCs w:val="24"/>
        </w:rPr>
        <w:t>者的考核情况进行打分，并按照招生专业目录中公布的科目给出每位申请人两门</w:t>
      </w:r>
    </w:p>
    <w:p>
      <w:pPr>
        <w:rPr>
          <w:rFonts w:hint="eastAsia" w:ascii="宋体" w:hAnsi="宋体" w:eastAsia="宋体" w:cs="宋体"/>
          <w:sz w:val="24"/>
          <w:szCs w:val="24"/>
        </w:rPr>
      </w:pPr>
      <w:r>
        <w:rPr>
          <w:rFonts w:hint="eastAsia" w:ascii="宋体" w:hAnsi="宋体" w:eastAsia="宋体" w:cs="宋体"/>
          <w:sz w:val="24"/>
          <w:szCs w:val="24"/>
        </w:rPr>
        <w:t xml:space="preserve">业务课的成绩（均采用百分制）。 </w:t>
      </w:r>
    </w:p>
    <w:p>
      <w:pPr>
        <w:numPr>
          <w:ilvl w:val="0"/>
          <w:numId w:val="2"/>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考核内容 </w:t>
      </w:r>
    </w:p>
    <w:p>
      <w:pPr>
        <w:numPr>
          <w:ilvl w:val="0"/>
          <w:numId w:val="0"/>
        </w:numPr>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学院</w:t>
      </w:r>
      <w:r>
        <w:rPr>
          <w:rFonts w:ascii="宋体" w:hAnsi="宋体" w:eastAsia="宋体" w:cs="宋体"/>
          <w:sz w:val="24"/>
          <w:szCs w:val="24"/>
          <w:highlight w:val="none"/>
        </w:rPr>
        <w:t>面试及综合考核：</w:t>
      </w:r>
      <w:r>
        <w:rPr>
          <w:rFonts w:hint="eastAsia" w:ascii="宋体" w:hAnsi="宋体" w:eastAsia="宋体" w:cs="宋体"/>
          <w:sz w:val="24"/>
          <w:szCs w:val="24"/>
          <w:highlight w:val="none"/>
          <w:lang w:val="en-US" w:eastAsia="zh-CN"/>
        </w:rPr>
        <w:t>6月7日</w:t>
      </w:r>
      <w:r>
        <w:rPr>
          <w:rFonts w:ascii="宋体" w:hAnsi="宋体" w:eastAsia="宋体" w:cs="宋体"/>
          <w:sz w:val="24"/>
          <w:szCs w:val="24"/>
          <w:highlight w:val="none"/>
        </w:rPr>
        <w:t>，由学院负责组织，具体安排以</w:t>
      </w:r>
      <w:r>
        <w:rPr>
          <w:rFonts w:hint="eastAsia" w:ascii="宋体" w:hAnsi="宋体" w:eastAsia="宋体" w:cs="宋体"/>
          <w:sz w:val="24"/>
          <w:szCs w:val="24"/>
          <w:highlight w:val="none"/>
          <w:lang w:val="en-US" w:eastAsia="zh-CN"/>
        </w:rPr>
        <w:t>新能源</w:t>
      </w:r>
      <w:r>
        <w:rPr>
          <w:rFonts w:ascii="宋体" w:hAnsi="宋体" w:eastAsia="宋体" w:cs="宋体"/>
          <w:sz w:val="24"/>
          <w:szCs w:val="24"/>
          <w:highlight w:val="none"/>
        </w:rPr>
        <w:t>学院</w:t>
      </w:r>
      <w:r>
        <w:rPr>
          <w:rFonts w:hint="eastAsia" w:ascii="宋体" w:hAnsi="宋体" w:eastAsia="宋体" w:cs="宋体"/>
          <w:sz w:val="24"/>
          <w:szCs w:val="24"/>
          <w:highlight w:val="none"/>
          <w:lang w:val="en-US" w:eastAsia="zh-CN"/>
        </w:rPr>
        <w:t>网站</w:t>
      </w:r>
      <w:r>
        <w:rPr>
          <w:rFonts w:ascii="宋体" w:hAnsi="宋体" w:eastAsia="宋体" w:cs="宋体"/>
          <w:sz w:val="24"/>
          <w:szCs w:val="24"/>
          <w:highlight w:val="none"/>
        </w:rPr>
        <w:t>公布</w:t>
      </w:r>
      <w:r>
        <w:rPr>
          <w:rFonts w:hint="eastAsia" w:ascii="宋体" w:hAnsi="宋体" w:eastAsia="宋体" w:cs="宋体"/>
          <w:sz w:val="24"/>
          <w:szCs w:val="24"/>
          <w:highlight w:val="none"/>
          <w:lang w:val="en-US" w:eastAsia="zh-CN"/>
        </w:rPr>
        <w:t>复试安排</w:t>
      </w:r>
      <w:r>
        <w:rPr>
          <w:rFonts w:ascii="宋体" w:hAnsi="宋体" w:eastAsia="宋体" w:cs="宋体"/>
          <w:sz w:val="24"/>
          <w:szCs w:val="24"/>
          <w:highlight w:val="none"/>
        </w:rPr>
        <w:t>为准，请考生关注学院网站相关公告。面试及综合考核</w:t>
      </w:r>
      <w:r>
        <w:rPr>
          <w:rFonts w:hint="eastAsia" w:ascii="宋体" w:hAnsi="宋体" w:eastAsia="宋体" w:cs="宋体"/>
          <w:sz w:val="24"/>
          <w:szCs w:val="24"/>
          <w:highlight w:val="none"/>
          <w:lang w:val="en-US" w:eastAsia="zh-CN"/>
        </w:rPr>
        <w:t>包括：</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1、综合素质考核（权重30%）：主要包括申请人思想政治表现、团队意识、学术兴趣及心理素质等方面。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2、专业基本素质考核（权重40%）:以考生所选的考试科目为基础，考核考生对本专业基本知识、学科前沿的掌握程度。其中外国语水平考查，以实际应用能力为导向，侧重于专业外语的考查（口语、听力）。 </w:t>
      </w:r>
    </w:p>
    <w:p>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3、科研创新能力考核（权重30%）:根据学科专业的特点和申请人具体情况，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全面考察考生的学术创新意识和创新能力。从考生的科研经历、已有成果、对研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究方法掌握程度出发，考核考生分析问题、解决问题的能力。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考核结果 </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学院面试及综合考核</w:t>
      </w:r>
      <w:r>
        <w:rPr>
          <w:rFonts w:hint="eastAsia" w:ascii="宋体" w:hAnsi="宋体" w:eastAsia="宋体" w:cs="宋体"/>
          <w:sz w:val="24"/>
          <w:szCs w:val="24"/>
        </w:rPr>
        <w:t xml:space="preserve">各环节考核均不得低于60分，否则不予录取。 </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综合素质考核30%+专业基本素质考核40%+科研创新能力考核30%</w:t>
      </w:r>
    </w:p>
    <w:p>
      <w:pPr>
        <w:ind w:firstLine="480" w:firstLineChars="200"/>
        <w:rPr>
          <w:rFonts w:hint="eastAsia" w:ascii="宋体" w:hAnsi="宋体" w:eastAsia="宋体" w:cs="宋体"/>
          <w:b w:val="0"/>
          <w:bCs w:val="0"/>
          <w:color w:val="auto"/>
          <w:sz w:val="24"/>
          <w:szCs w:val="24"/>
          <w:lang w:val="en-US" w:eastAsia="zh-CN"/>
        </w:rPr>
      </w:pPr>
    </w:p>
    <w:p>
      <w:pPr>
        <w:ind w:firstLine="480" w:firstLineChars="200"/>
        <w:rPr>
          <w:rFonts w:hint="default" w:ascii="宋体" w:hAnsi="宋体" w:eastAsia="宋体" w:cs="宋体"/>
          <w:b w:val="0"/>
          <w:bCs w:val="0"/>
          <w:color w:val="auto"/>
          <w:sz w:val="24"/>
          <w:szCs w:val="24"/>
          <w:lang w:val="en-US" w:eastAsia="zh-CN"/>
        </w:rPr>
      </w:pPr>
    </w:p>
    <w:p>
      <w:pPr>
        <w:numPr>
          <w:ilvl w:val="0"/>
          <w:numId w:val="0"/>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五、专业学位</w:t>
      </w:r>
      <w:r>
        <w:rPr>
          <w:rFonts w:hint="eastAsia" w:ascii="宋体" w:hAnsi="宋体" w:eastAsia="宋体" w:cs="宋体"/>
          <w:b/>
          <w:bCs/>
          <w:sz w:val="24"/>
          <w:szCs w:val="24"/>
        </w:rPr>
        <w:t xml:space="preserve">博士的报名时间、提交材料、资格审查、考核办法、注意事项同学术型博士。 </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 xml:space="preserve">、录取阶段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考核结束后，学院依据考核结果，结合学院招生计划，分学科方向确定拟录</w:t>
      </w:r>
    </w:p>
    <w:p>
      <w:pPr>
        <w:rPr>
          <w:rFonts w:hint="eastAsia" w:ascii="宋体" w:hAnsi="宋体" w:eastAsia="宋体" w:cs="宋体"/>
          <w:sz w:val="24"/>
          <w:szCs w:val="24"/>
        </w:rPr>
      </w:pPr>
      <w:r>
        <w:rPr>
          <w:rFonts w:hint="eastAsia" w:ascii="宋体" w:hAnsi="宋体" w:eastAsia="宋体" w:cs="宋体"/>
          <w:sz w:val="24"/>
          <w:szCs w:val="24"/>
        </w:rPr>
        <w:t>取名单，按规定公示后上报学校研究生招生工作领导小组审批。硕博连读学生，</w:t>
      </w:r>
    </w:p>
    <w:p>
      <w:pPr>
        <w:rPr>
          <w:rFonts w:hint="eastAsia" w:ascii="宋体" w:hAnsi="宋体" w:eastAsia="宋体" w:cs="宋体"/>
          <w:sz w:val="24"/>
          <w:szCs w:val="24"/>
        </w:rPr>
      </w:pPr>
      <w:r>
        <w:rPr>
          <w:rFonts w:hint="eastAsia" w:ascii="宋体" w:hAnsi="宋体" w:eastAsia="宋体" w:cs="宋体"/>
          <w:sz w:val="24"/>
          <w:szCs w:val="24"/>
        </w:rPr>
        <w:t xml:space="preserve">综合考察该生硕士阶段学习和科研创新能力。 </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 xml:space="preserve">、细则实施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本细则自公布之日起实施，</w:t>
      </w:r>
      <w:r>
        <w:rPr>
          <w:rFonts w:hint="eastAsia" w:ascii="宋体" w:hAnsi="宋体" w:eastAsia="宋体" w:cs="宋体"/>
          <w:sz w:val="24"/>
          <w:szCs w:val="24"/>
          <w:lang w:val="en-US" w:eastAsia="zh-CN"/>
        </w:rPr>
        <w:t>新能源</w:t>
      </w:r>
      <w:r>
        <w:rPr>
          <w:rFonts w:hint="eastAsia" w:ascii="宋体" w:hAnsi="宋体" w:eastAsia="宋体" w:cs="宋体"/>
          <w:sz w:val="24"/>
          <w:szCs w:val="24"/>
        </w:rPr>
        <w:t xml:space="preserve">学院招生工作领导小组负责解释。 </w:t>
      </w:r>
    </w:p>
    <w:p>
      <w:pPr>
        <w:ind w:firstLine="480" w:firstLineChars="200"/>
        <w:rPr>
          <w:rFonts w:hint="eastAsia" w:ascii="宋体" w:hAnsi="宋体" w:eastAsia="宋体" w:cs="宋体"/>
          <w:sz w:val="24"/>
          <w:szCs w:val="24"/>
        </w:rPr>
      </w:pPr>
    </w:p>
    <w:p>
      <w:pPr>
        <w:ind w:firstLine="6000" w:firstLineChars="2500"/>
        <w:rPr>
          <w:rFonts w:hint="eastAsia" w:ascii="宋体" w:hAnsi="宋体" w:eastAsia="宋体" w:cs="宋体"/>
          <w:sz w:val="24"/>
          <w:szCs w:val="24"/>
        </w:rPr>
      </w:pPr>
      <w:r>
        <w:rPr>
          <w:rFonts w:hint="eastAsia" w:ascii="宋体" w:hAnsi="宋体" w:eastAsia="宋体" w:cs="宋体"/>
          <w:sz w:val="24"/>
          <w:szCs w:val="24"/>
          <w:lang w:val="en-US" w:eastAsia="zh-CN"/>
        </w:rPr>
        <w:t>新能源</w:t>
      </w:r>
      <w:r>
        <w:rPr>
          <w:rFonts w:hint="eastAsia" w:ascii="宋体" w:hAnsi="宋体" w:eastAsia="宋体" w:cs="宋体"/>
          <w:sz w:val="24"/>
          <w:szCs w:val="24"/>
        </w:rPr>
        <w:t xml:space="preserve">学院 </w:t>
      </w:r>
    </w:p>
    <w:p>
      <w:pPr>
        <w:ind w:firstLine="5520" w:firstLineChars="23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28</w:t>
      </w:r>
      <w:r>
        <w:rPr>
          <w:rFonts w:hint="eastAsia" w:ascii="宋体" w:hAnsi="宋体" w:eastAsia="宋体" w:cs="宋体"/>
          <w:sz w:val="24"/>
          <w:szCs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B9DD9"/>
    <w:multiLevelType w:val="singleLevel"/>
    <w:tmpl w:val="A65B9DD9"/>
    <w:lvl w:ilvl="0" w:tentative="0">
      <w:start w:val="2"/>
      <w:numFmt w:val="decimal"/>
      <w:suff w:val="nothing"/>
      <w:lvlText w:val="%1、"/>
      <w:lvlJc w:val="left"/>
    </w:lvl>
  </w:abstractNum>
  <w:abstractNum w:abstractNumId="1">
    <w:nsid w:val="2BCFCDEF"/>
    <w:multiLevelType w:val="singleLevel"/>
    <w:tmpl w:val="2BCFCDE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06451"/>
    <w:rsid w:val="043106C4"/>
    <w:rsid w:val="20932091"/>
    <w:rsid w:val="2D3A4044"/>
    <w:rsid w:val="385A11CB"/>
    <w:rsid w:val="48377E6B"/>
    <w:rsid w:val="4E213A46"/>
    <w:rsid w:val="50E23172"/>
    <w:rsid w:val="51713096"/>
    <w:rsid w:val="58634F35"/>
    <w:rsid w:val="5AC125BC"/>
    <w:rsid w:val="632F2C82"/>
    <w:rsid w:val="6CB06451"/>
    <w:rsid w:val="78914C0D"/>
    <w:rsid w:val="7B880CF6"/>
    <w:rsid w:val="7D317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2019-11-29T03:26:00Z</dcterms:created>
  <dc:creator>DELL</dc:creator>
  <cp:lastModifiedBy>DELL</cp:lastModifiedBy>
  <cp:lastPrinted>2019-12-04T07:12:00Z</cp:lastPrinted>
  <dcterms:modified xsi:type="dcterms:W3CDTF">2020-05-29T03:20:56Z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